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7E5" w:rsidRDefault="00E30EAE" w:rsidP="00EB67DF">
      <w:pPr>
        <w:pStyle w:val="a3"/>
        <w:spacing w:line="238" w:lineRule="auto"/>
        <w:rPr>
          <w:sz w:val="24"/>
          <w:szCs w:val="24"/>
        </w:rPr>
      </w:pPr>
      <w:r w:rsidRPr="008F3493">
        <w:rPr>
          <w:sz w:val="24"/>
          <w:szCs w:val="24"/>
        </w:rPr>
        <w:t>Пояснительная записка</w:t>
      </w:r>
    </w:p>
    <w:p w:rsidR="00D20DC5" w:rsidRDefault="000607E5" w:rsidP="00EB67DF">
      <w:pPr>
        <w:tabs>
          <w:tab w:val="left" w:pos="567"/>
        </w:tabs>
        <w:spacing w:line="238" w:lineRule="auto"/>
        <w:jc w:val="center"/>
        <w:rPr>
          <w:b/>
          <w:sz w:val="24"/>
          <w:szCs w:val="24"/>
        </w:rPr>
      </w:pPr>
      <w:r w:rsidRPr="00BB54C1">
        <w:rPr>
          <w:b/>
          <w:sz w:val="24"/>
          <w:szCs w:val="24"/>
        </w:rPr>
        <w:t xml:space="preserve">к проекту </w:t>
      </w:r>
      <w:r w:rsidR="003961D9">
        <w:rPr>
          <w:b/>
          <w:sz w:val="24"/>
          <w:szCs w:val="24"/>
        </w:rPr>
        <w:t xml:space="preserve">национального стандарта </w:t>
      </w:r>
      <w:proofErr w:type="gramStart"/>
      <w:r w:rsidR="00A6089B" w:rsidRPr="00BB54C1">
        <w:rPr>
          <w:b/>
          <w:sz w:val="24"/>
          <w:szCs w:val="24"/>
        </w:rPr>
        <w:t>СТ</w:t>
      </w:r>
      <w:proofErr w:type="gramEnd"/>
      <w:r w:rsidR="009D7A80" w:rsidRPr="00BB54C1">
        <w:rPr>
          <w:b/>
          <w:sz w:val="24"/>
          <w:szCs w:val="24"/>
        </w:rPr>
        <w:t xml:space="preserve"> РК</w:t>
      </w:r>
      <w:r w:rsidR="0008767D" w:rsidRPr="00BB54C1">
        <w:rPr>
          <w:b/>
          <w:sz w:val="24"/>
          <w:szCs w:val="24"/>
        </w:rPr>
        <w:t xml:space="preserve"> </w:t>
      </w:r>
      <w:r w:rsidR="00927B8B" w:rsidRPr="00BB54C1">
        <w:rPr>
          <w:b/>
          <w:sz w:val="24"/>
          <w:szCs w:val="24"/>
        </w:rPr>
        <w:t>«</w:t>
      </w:r>
      <w:r w:rsidR="003961D9" w:rsidRPr="003961D9">
        <w:rPr>
          <w:b/>
          <w:sz w:val="24"/>
          <w:szCs w:val="24"/>
        </w:rPr>
        <w:t xml:space="preserve">Химические факторы. Определение остаточных количеств </w:t>
      </w:r>
      <w:proofErr w:type="spellStart"/>
      <w:r w:rsidR="003961D9" w:rsidRPr="003961D9">
        <w:rPr>
          <w:b/>
          <w:sz w:val="24"/>
          <w:szCs w:val="24"/>
        </w:rPr>
        <w:t>пропиконазола</w:t>
      </w:r>
      <w:proofErr w:type="spellEnd"/>
      <w:r w:rsidR="003961D9" w:rsidRPr="003961D9">
        <w:rPr>
          <w:b/>
          <w:sz w:val="24"/>
          <w:szCs w:val="24"/>
        </w:rPr>
        <w:t xml:space="preserve"> в ягодах винограда и виноградном соке, зеленой массе, семенах и масле рапса методом высокоэффективной жидкостной хроматографии</w:t>
      </w:r>
      <w:r w:rsidR="00CB625B">
        <w:rPr>
          <w:b/>
          <w:sz w:val="24"/>
          <w:szCs w:val="24"/>
        </w:rPr>
        <w:t>.</w:t>
      </w:r>
      <w:r w:rsidR="00CB625B" w:rsidRPr="00CB625B">
        <w:rPr>
          <w:b/>
          <w:sz w:val="24"/>
          <w:szCs w:val="24"/>
        </w:rPr>
        <w:t xml:space="preserve"> </w:t>
      </w:r>
      <w:r w:rsidR="00CB625B">
        <w:rPr>
          <w:b/>
          <w:sz w:val="24"/>
          <w:szCs w:val="24"/>
        </w:rPr>
        <w:t>Методы контроля</w:t>
      </w:r>
      <w:r w:rsidR="00927B8B" w:rsidRPr="00BB54C1">
        <w:rPr>
          <w:b/>
          <w:sz w:val="24"/>
          <w:szCs w:val="24"/>
        </w:rPr>
        <w:t>»</w:t>
      </w:r>
    </w:p>
    <w:p w:rsidR="00BB54C1" w:rsidRPr="00BB54C1" w:rsidRDefault="00BB54C1" w:rsidP="00EB67DF">
      <w:pPr>
        <w:tabs>
          <w:tab w:val="left" w:pos="567"/>
        </w:tabs>
        <w:spacing w:line="238" w:lineRule="auto"/>
        <w:jc w:val="both"/>
        <w:rPr>
          <w:b/>
          <w:sz w:val="24"/>
          <w:szCs w:val="24"/>
        </w:rPr>
      </w:pPr>
    </w:p>
    <w:p w:rsidR="001B634E" w:rsidRPr="008F3493" w:rsidRDefault="001B634E" w:rsidP="00EB67DF">
      <w:pPr>
        <w:widowControl w:val="0"/>
        <w:tabs>
          <w:tab w:val="left" w:pos="1842"/>
        </w:tabs>
        <w:spacing w:line="238" w:lineRule="auto"/>
        <w:ind w:firstLine="567"/>
        <w:jc w:val="both"/>
        <w:rPr>
          <w:sz w:val="24"/>
          <w:szCs w:val="24"/>
        </w:rPr>
      </w:pPr>
      <w:r w:rsidRPr="008F3493">
        <w:rPr>
          <w:b/>
          <w:bCs/>
          <w:sz w:val="24"/>
          <w:szCs w:val="24"/>
        </w:rPr>
        <w:t>1. Технико-экономическое обоснование разработки с</w:t>
      </w:r>
      <w:bookmarkStart w:id="0" w:name="_GoBack"/>
      <w:bookmarkEnd w:id="0"/>
      <w:r w:rsidRPr="008F3493">
        <w:rPr>
          <w:b/>
          <w:bCs/>
          <w:sz w:val="24"/>
          <w:szCs w:val="24"/>
        </w:rPr>
        <w:t>тандарта</w:t>
      </w:r>
    </w:p>
    <w:p w:rsidR="00D40AFC" w:rsidRDefault="00D40AFC" w:rsidP="00EB67DF">
      <w:pPr>
        <w:pStyle w:val="ae"/>
        <w:spacing w:before="0" w:beforeAutospacing="0" w:after="0" w:afterAutospacing="0" w:line="238" w:lineRule="auto"/>
        <w:ind w:firstLine="540"/>
        <w:jc w:val="both"/>
        <w:rPr>
          <w:b/>
        </w:rPr>
      </w:pPr>
      <w:proofErr w:type="spellStart"/>
      <w:r>
        <w:t>Пропиконазол</w:t>
      </w:r>
      <w:proofErr w:type="spellEnd"/>
      <w:r>
        <w:t xml:space="preserve"> - </w:t>
      </w:r>
      <w:r w:rsidRPr="00D40AFC">
        <w:t xml:space="preserve">пестицид, защитный и лечащий системный фунгицид из класса </w:t>
      </w:r>
      <w:proofErr w:type="spellStart"/>
      <w:r w:rsidRPr="00D40AFC">
        <w:t>триазолов</w:t>
      </w:r>
      <w:proofErr w:type="spellEnd"/>
      <w:r w:rsidRPr="00D40AFC">
        <w:t>. Обладает широким спектром внутрирастительного действия. Применяется в сельском хозяйстве для борьбы с болезнями зерновых, виноградной лозы.</w:t>
      </w:r>
      <w:r w:rsidR="00EB67DF">
        <w:t xml:space="preserve"> </w:t>
      </w:r>
      <w:r w:rsidRPr="00D40AFC">
        <w:t>Бесцветная жидкость. Хорошо растворим в большинстве органических растворителей</w:t>
      </w:r>
      <w:r>
        <w:t xml:space="preserve">. </w:t>
      </w:r>
      <w:r w:rsidRPr="00D40AFC">
        <w:t xml:space="preserve">Полностью смешивается с ацетоном, метанолом и </w:t>
      </w:r>
      <w:proofErr w:type="spellStart"/>
      <w:r w:rsidRPr="00D40AFC">
        <w:t>пропанолом</w:t>
      </w:r>
      <w:proofErr w:type="spellEnd"/>
      <w:r w:rsidRPr="00D40AFC">
        <w:t xml:space="preserve">. Незначительно </w:t>
      </w:r>
      <w:proofErr w:type="spellStart"/>
      <w:r w:rsidRPr="00D40AFC">
        <w:t>гид</w:t>
      </w:r>
      <w:r>
        <w:t>ролизуется</w:t>
      </w:r>
      <w:proofErr w:type="spellEnd"/>
      <w:r>
        <w:t>. Стабилен до 320 °C.</w:t>
      </w:r>
      <w:r w:rsidRPr="003C3EB1">
        <w:rPr>
          <w:b/>
        </w:rPr>
        <w:t xml:space="preserve"> </w:t>
      </w:r>
    </w:p>
    <w:p w:rsidR="00D40AFC" w:rsidRPr="00D40AFC" w:rsidRDefault="00D40AFC" w:rsidP="00EB67DF">
      <w:pPr>
        <w:spacing w:line="238" w:lineRule="auto"/>
        <w:ind w:firstLine="540"/>
        <w:jc w:val="both"/>
        <w:rPr>
          <w:sz w:val="24"/>
          <w:szCs w:val="24"/>
        </w:rPr>
      </w:pPr>
      <w:proofErr w:type="spellStart"/>
      <w:r w:rsidRPr="00D40AFC">
        <w:rPr>
          <w:sz w:val="24"/>
          <w:szCs w:val="24"/>
        </w:rPr>
        <w:t>Пропиконазол</w:t>
      </w:r>
      <w:proofErr w:type="spellEnd"/>
      <w:r w:rsidRPr="00D40AFC">
        <w:rPr>
          <w:sz w:val="24"/>
          <w:szCs w:val="24"/>
        </w:rPr>
        <w:t xml:space="preserve"> имеет широкий спектр </w:t>
      </w:r>
      <w:proofErr w:type="spellStart"/>
      <w:r w:rsidRPr="00D40AFC">
        <w:rPr>
          <w:sz w:val="24"/>
          <w:szCs w:val="24"/>
        </w:rPr>
        <w:t>фунгицидного</w:t>
      </w:r>
      <w:proofErr w:type="spellEnd"/>
      <w:r w:rsidRPr="00D40AFC">
        <w:rPr>
          <w:sz w:val="24"/>
          <w:szCs w:val="24"/>
        </w:rPr>
        <w:t xml:space="preserve"> действия. Проявляет эффективность против несовершенных грибов (базидиомицетов, аскомицетов и </w:t>
      </w:r>
      <w:proofErr w:type="spellStart"/>
      <w:r w:rsidRPr="00D40AFC">
        <w:rPr>
          <w:sz w:val="24"/>
          <w:szCs w:val="24"/>
        </w:rPr>
        <w:t>дейтеромицетов</w:t>
      </w:r>
      <w:proofErr w:type="spellEnd"/>
      <w:r w:rsidRPr="00D40AFC">
        <w:rPr>
          <w:sz w:val="24"/>
          <w:szCs w:val="24"/>
        </w:rPr>
        <w:t>). Эффективность после получасового дождя не снижается.</w:t>
      </w:r>
      <w:r w:rsidR="00EB67DF">
        <w:rPr>
          <w:sz w:val="24"/>
          <w:szCs w:val="24"/>
        </w:rPr>
        <w:t xml:space="preserve"> </w:t>
      </w:r>
      <w:r w:rsidRPr="00D40AFC">
        <w:rPr>
          <w:sz w:val="24"/>
          <w:szCs w:val="24"/>
        </w:rPr>
        <w:t xml:space="preserve">С увеличением температуры воздуха </w:t>
      </w:r>
      <w:proofErr w:type="spellStart"/>
      <w:r w:rsidRPr="00D40AFC">
        <w:rPr>
          <w:sz w:val="24"/>
          <w:szCs w:val="24"/>
        </w:rPr>
        <w:t>фунгитоксичность</w:t>
      </w:r>
      <w:proofErr w:type="spellEnd"/>
      <w:r w:rsidRPr="00D40AFC">
        <w:rPr>
          <w:sz w:val="24"/>
          <w:szCs w:val="24"/>
        </w:rPr>
        <w:t xml:space="preserve"> </w:t>
      </w:r>
      <w:proofErr w:type="spellStart"/>
      <w:r w:rsidRPr="00D40AFC">
        <w:rPr>
          <w:sz w:val="24"/>
          <w:szCs w:val="24"/>
        </w:rPr>
        <w:t>пропиконазола</w:t>
      </w:r>
      <w:proofErr w:type="spellEnd"/>
      <w:r w:rsidRPr="00D40AFC">
        <w:rPr>
          <w:sz w:val="24"/>
          <w:szCs w:val="24"/>
        </w:rPr>
        <w:t xml:space="preserve"> повышается. Продолжительность защитного действия составляет 3-5 недель.</w:t>
      </w:r>
    </w:p>
    <w:p w:rsidR="00D40AFC" w:rsidRDefault="00D40AFC" w:rsidP="00EB67DF">
      <w:pPr>
        <w:spacing w:line="238" w:lineRule="auto"/>
        <w:ind w:firstLine="540"/>
        <w:jc w:val="both"/>
        <w:rPr>
          <w:sz w:val="24"/>
          <w:szCs w:val="24"/>
        </w:rPr>
      </w:pPr>
      <w:r w:rsidRPr="00D40AFC">
        <w:rPr>
          <w:sz w:val="24"/>
          <w:szCs w:val="24"/>
        </w:rPr>
        <w:t xml:space="preserve">Обладает высокой активностью против возбудителей мучнистой росы, ржавчины и пятнистостей. Оказывает сильное лечащее действие. Активность снижается в прохладную и влажную погоду. </w:t>
      </w:r>
      <w:proofErr w:type="spellStart"/>
      <w:r w:rsidRPr="00D40AFC">
        <w:rPr>
          <w:sz w:val="24"/>
          <w:szCs w:val="24"/>
        </w:rPr>
        <w:t>Пропиконазол</w:t>
      </w:r>
      <w:proofErr w:type="spellEnd"/>
      <w:r w:rsidRPr="00D40AFC">
        <w:rPr>
          <w:sz w:val="24"/>
          <w:szCs w:val="24"/>
        </w:rPr>
        <w:t xml:space="preserve"> можно применять в баковых смесях с большинством используемых гербицидов, инсектицидов, внекорневых удобрений и регуляторов роста.</w:t>
      </w:r>
      <w:r w:rsidRPr="00D40AFC">
        <w:t xml:space="preserve"> </w:t>
      </w:r>
      <w:r w:rsidRPr="00D40AFC">
        <w:rPr>
          <w:sz w:val="24"/>
          <w:szCs w:val="24"/>
        </w:rPr>
        <w:t xml:space="preserve">Не </w:t>
      </w:r>
      <w:proofErr w:type="spellStart"/>
      <w:r w:rsidRPr="00D40AFC">
        <w:rPr>
          <w:sz w:val="24"/>
          <w:szCs w:val="24"/>
        </w:rPr>
        <w:t>фитотоксичен</w:t>
      </w:r>
      <w:proofErr w:type="spellEnd"/>
      <w:r w:rsidRPr="00D40AFC">
        <w:rPr>
          <w:sz w:val="24"/>
          <w:szCs w:val="24"/>
        </w:rPr>
        <w:t xml:space="preserve">, однако имеет </w:t>
      </w:r>
      <w:proofErr w:type="spellStart"/>
      <w:r w:rsidRPr="00D40AFC">
        <w:rPr>
          <w:sz w:val="24"/>
          <w:szCs w:val="24"/>
        </w:rPr>
        <w:t>рострегулирующую</w:t>
      </w:r>
      <w:proofErr w:type="spellEnd"/>
      <w:r w:rsidRPr="00D40AFC">
        <w:rPr>
          <w:sz w:val="24"/>
          <w:szCs w:val="24"/>
        </w:rPr>
        <w:t xml:space="preserve"> активность. Так, при протравливании семян зерновых задерживает удлинение первого листа и нарушает его геотропизм</w:t>
      </w:r>
      <w:r w:rsidR="009C62C6">
        <w:rPr>
          <w:sz w:val="24"/>
          <w:szCs w:val="24"/>
        </w:rPr>
        <w:t xml:space="preserve"> </w:t>
      </w:r>
      <w:r w:rsidR="009C62C6" w:rsidRPr="009C62C6">
        <w:rPr>
          <w:sz w:val="24"/>
          <w:szCs w:val="24"/>
        </w:rPr>
        <w:t>(</w:t>
      </w:r>
      <w:r w:rsidR="009C62C6" w:rsidRPr="009C62C6">
        <w:rPr>
          <w:sz w:val="24"/>
          <w:szCs w:val="24"/>
          <w:shd w:val="clear" w:color="auto" w:fill="FFFFFF"/>
        </w:rPr>
        <w:t>способность различных </w:t>
      </w:r>
      <w:hyperlink r:id="rId6" w:tooltip="Орган (биология)" w:history="1">
        <w:r w:rsidR="009C62C6" w:rsidRPr="009C62C6">
          <w:rPr>
            <w:rStyle w:val="ac"/>
            <w:color w:val="auto"/>
            <w:sz w:val="24"/>
            <w:szCs w:val="24"/>
            <w:u w:val="none"/>
            <w:shd w:val="clear" w:color="auto" w:fill="FFFFFF"/>
          </w:rPr>
          <w:t>органов</w:t>
        </w:r>
      </w:hyperlink>
      <w:r w:rsidR="009C62C6" w:rsidRPr="009C62C6">
        <w:rPr>
          <w:sz w:val="24"/>
          <w:szCs w:val="24"/>
          <w:shd w:val="clear" w:color="auto" w:fill="FFFFFF"/>
        </w:rPr>
        <w:t> </w:t>
      </w:r>
      <w:hyperlink r:id="rId7" w:tooltip="Растение" w:history="1">
        <w:r w:rsidR="009C62C6" w:rsidRPr="009C62C6">
          <w:rPr>
            <w:rStyle w:val="ac"/>
            <w:color w:val="auto"/>
            <w:sz w:val="24"/>
            <w:szCs w:val="24"/>
            <w:u w:val="none"/>
            <w:shd w:val="clear" w:color="auto" w:fill="FFFFFF"/>
          </w:rPr>
          <w:t>растения</w:t>
        </w:r>
      </w:hyperlink>
      <w:r w:rsidR="009C62C6" w:rsidRPr="009C62C6">
        <w:rPr>
          <w:sz w:val="24"/>
          <w:szCs w:val="24"/>
          <w:shd w:val="clear" w:color="auto" w:fill="FFFFFF"/>
        </w:rPr>
        <w:t> располагаться и расти только в определённом направлении по отношению к центру земного шара)</w:t>
      </w:r>
      <w:r w:rsidRPr="009C62C6">
        <w:rPr>
          <w:sz w:val="24"/>
          <w:szCs w:val="24"/>
        </w:rPr>
        <w:t>.</w:t>
      </w:r>
    </w:p>
    <w:p w:rsidR="0062582E" w:rsidRDefault="0062582E" w:rsidP="00EB67DF">
      <w:pPr>
        <w:spacing w:line="238" w:lineRule="auto"/>
        <w:ind w:firstLine="540"/>
        <w:jc w:val="both"/>
        <w:rPr>
          <w:sz w:val="24"/>
          <w:szCs w:val="24"/>
        </w:rPr>
      </w:pPr>
      <w:r>
        <w:rPr>
          <w:sz w:val="24"/>
          <w:szCs w:val="24"/>
        </w:rPr>
        <w:t>В рамках Решения</w:t>
      </w:r>
      <w:r w:rsidRPr="0062582E">
        <w:rPr>
          <w:sz w:val="24"/>
          <w:szCs w:val="24"/>
        </w:rPr>
        <w:t xml:space="preserve"> Коллегии евразийской экономической комиссии</w:t>
      </w:r>
      <w:r>
        <w:rPr>
          <w:sz w:val="24"/>
          <w:szCs w:val="24"/>
        </w:rPr>
        <w:t xml:space="preserve"> </w:t>
      </w:r>
      <w:r w:rsidRPr="0062582E">
        <w:rPr>
          <w:sz w:val="24"/>
          <w:szCs w:val="24"/>
        </w:rPr>
        <w:t xml:space="preserve">от 10 ноября 2015 г. </w:t>
      </w:r>
      <w:r>
        <w:rPr>
          <w:sz w:val="24"/>
          <w:szCs w:val="24"/>
        </w:rPr>
        <w:t>№</w:t>
      </w:r>
      <w:r w:rsidRPr="0062582E">
        <w:rPr>
          <w:sz w:val="24"/>
          <w:szCs w:val="24"/>
        </w:rPr>
        <w:t xml:space="preserve"> 149</w:t>
      </w:r>
      <w:r>
        <w:rPr>
          <w:sz w:val="24"/>
          <w:szCs w:val="24"/>
        </w:rPr>
        <w:t xml:space="preserve"> «</w:t>
      </w:r>
      <w:r w:rsidRPr="0062582E">
        <w:rPr>
          <w:sz w:val="24"/>
          <w:szCs w:val="24"/>
        </w:rPr>
        <w:t>О внесении изменений в решение комиссии Таможенного союза</w:t>
      </w:r>
      <w:r>
        <w:rPr>
          <w:sz w:val="24"/>
          <w:szCs w:val="24"/>
        </w:rPr>
        <w:t xml:space="preserve"> </w:t>
      </w:r>
      <w:r w:rsidRPr="0062582E">
        <w:rPr>
          <w:sz w:val="24"/>
          <w:szCs w:val="24"/>
        </w:rPr>
        <w:t xml:space="preserve">от 28 мая 2010 г. </w:t>
      </w:r>
      <w:r>
        <w:rPr>
          <w:sz w:val="24"/>
          <w:szCs w:val="24"/>
        </w:rPr>
        <w:t xml:space="preserve">№ 299» отсутствует документ по стандартизации, определяющий </w:t>
      </w:r>
      <w:r w:rsidRPr="0062582E">
        <w:rPr>
          <w:sz w:val="24"/>
          <w:szCs w:val="24"/>
        </w:rPr>
        <w:t xml:space="preserve">остаточных количеств </w:t>
      </w:r>
      <w:proofErr w:type="spellStart"/>
      <w:r w:rsidRPr="0062582E">
        <w:rPr>
          <w:sz w:val="24"/>
          <w:szCs w:val="24"/>
        </w:rPr>
        <w:t>пропиконазола</w:t>
      </w:r>
      <w:proofErr w:type="spellEnd"/>
      <w:r>
        <w:rPr>
          <w:sz w:val="24"/>
          <w:szCs w:val="24"/>
        </w:rPr>
        <w:t xml:space="preserve"> </w:t>
      </w:r>
      <w:r w:rsidRPr="0062582E">
        <w:rPr>
          <w:sz w:val="24"/>
          <w:szCs w:val="24"/>
        </w:rPr>
        <w:t>в ягодах винограда и виноградном соке, зеленой массе, семенах и масле рапса методом высокоэффективной жидкостной хроматографии</w:t>
      </w:r>
      <w:r>
        <w:rPr>
          <w:sz w:val="24"/>
          <w:szCs w:val="24"/>
        </w:rPr>
        <w:t>, в связи с чем, назрела необходимость в разработке настоящего стандарта.</w:t>
      </w:r>
    </w:p>
    <w:p w:rsidR="0062582E" w:rsidRDefault="0062582E" w:rsidP="00EB67DF">
      <w:pPr>
        <w:spacing w:line="238" w:lineRule="auto"/>
        <w:ind w:firstLine="540"/>
        <w:jc w:val="both"/>
        <w:rPr>
          <w:sz w:val="24"/>
          <w:szCs w:val="24"/>
        </w:rPr>
      </w:pPr>
      <w:r>
        <w:rPr>
          <w:sz w:val="24"/>
          <w:szCs w:val="24"/>
        </w:rPr>
        <w:t>На территории Республики Казахстан с аналогичным объектом стандартизации действуют:</w:t>
      </w:r>
    </w:p>
    <w:p w:rsidR="001D5105" w:rsidRDefault="001D5105" w:rsidP="00EB67DF">
      <w:pPr>
        <w:spacing w:line="238" w:lineRule="auto"/>
        <w:ind w:firstLine="540"/>
        <w:jc w:val="both"/>
        <w:rPr>
          <w:sz w:val="24"/>
          <w:szCs w:val="24"/>
        </w:rPr>
      </w:pPr>
      <w:r w:rsidRPr="001D5105">
        <w:rPr>
          <w:sz w:val="24"/>
          <w:szCs w:val="24"/>
        </w:rPr>
        <w:t xml:space="preserve">ГОСТ 30349-96 </w:t>
      </w:r>
      <w:r w:rsidR="00F86C30">
        <w:rPr>
          <w:sz w:val="24"/>
          <w:szCs w:val="24"/>
        </w:rPr>
        <w:t>«</w:t>
      </w:r>
      <w:r w:rsidRPr="001D5105">
        <w:rPr>
          <w:sz w:val="24"/>
          <w:szCs w:val="24"/>
        </w:rPr>
        <w:t>Плоды, овощи и продукты их переработки. Методы определения остаточных количеств хлорорганических пестицидов</w:t>
      </w:r>
      <w:r w:rsidR="00F86C30">
        <w:rPr>
          <w:sz w:val="24"/>
          <w:szCs w:val="24"/>
        </w:rPr>
        <w:t>»,</w:t>
      </w:r>
    </w:p>
    <w:p w:rsidR="00F86C30" w:rsidRDefault="00F86C30" w:rsidP="00EB67DF">
      <w:pPr>
        <w:spacing w:line="238" w:lineRule="auto"/>
        <w:ind w:firstLine="540"/>
        <w:jc w:val="both"/>
        <w:rPr>
          <w:sz w:val="24"/>
          <w:szCs w:val="24"/>
        </w:rPr>
      </w:pPr>
      <w:r w:rsidRPr="00F86C30">
        <w:rPr>
          <w:sz w:val="24"/>
          <w:szCs w:val="24"/>
        </w:rPr>
        <w:t>ГОСТ 32689.1-3-2014</w:t>
      </w:r>
      <w:r w:rsidRPr="00F86C30">
        <w:rPr>
          <w:sz w:val="24"/>
          <w:szCs w:val="24"/>
        </w:rPr>
        <w:tab/>
      </w:r>
      <w:r>
        <w:rPr>
          <w:sz w:val="24"/>
          <w:szCs w:val="24"/>
        </w:rPr>
        <w:t>«</w:t>
      </w:r>
      <w:proofErr w:type="spellStart"/>
      <w:r w:rsidRPr="00F86C30">
        <w:rPr>
          <w:sz w:val="24"/>
          <w:szCs w:val="24"/>
        </w:rPr>
        <w:t>Мультиметоды</w:t>
      </w:r>
      <w:proofErr w:type="spellEnd"/>
      <w:r w:rsidRPr="00F86C30">
        <w:rPr>
          <w:sz w:val="24"/>
          <w:szCs w:val="24"/>
        </w:rPr>
        <w:t xml:space="preserve"> для газохроматографического определения остатков пестицидов</w:t>
      </w:r>
      <w:r>
        <w:rPr>
          <w:sz w:val="24"/>
          <w:szCs w:val="24"/>
        </w:rPr>
        <w:t>»,</w:t>
      </w:r>
    </w:p>
    <w:p w:rsidR="00F86C30" w:rsidRDefault="00F86C30" w:rsidP="00EB67DF">
      <w:pPr>
        <w:spacing w:line="238" w:lineRule="auto"/>
        <w:ind w:firstLine="540"/>
        <w:jc w:val="both"/>
        <w:rPr>
          <w:sz w:val="24"/>
          <w:szCs w:val="24"/>
        </w:rPr>
      </w:pPr>
      <w:r w:rsidRPr="00F86C30">
        <w:rPr>
          <w:sz w:val="24"/>
          <w:szCs w:val="24"/>
        </w:rPr>
        <w:t>ГОСТ 32690-2014</w:t>
      </w:r>
      <w:r w:rsidRPr="00F86C30">
        <w:t xml:space="preserve"> </w:t>
      </w:r>
      <w:r>
        <w:t>«</w:t>
      </w:r>
      <w:r w:rsidRPr="00F86C30">
        <w:rPr>
          <w:sz w:val="24"/>
          <w:szCs w:val="24"/>
        </w:rPr>
        <w:t xml:space="preserve">Продукция соковая. Определение пестицидов методом тандемной высокоэффективной жидкостной </w:t>
      </w:r>
      <w:proofErr w:type="spellStart"/>
      <w:r w:rsidRPr="00F86C30">
        <w:rPr>
          <w:sz w:val="24"/>
          <w:szCs w:val="24"/>
        </w:rPr>
        <w:t>хроматомасс</w:t>
      </w:r>
      <w:proofErr w:type="spellEnd"/>
      <w:r w:rsidRPr="00F86C30">
        <w:rPr>
          <w:sz w:val="24"/>
          <w:szCs w:val="24"/>
        </w:rPr>
        <w:t>-спектрометрии (ВЭЖХ-МС/МС)</w:t>
      </w:r>
      <w:r>
        <w:rPr>
          <w:sz w:val="24"/>
          <w:szCs w:val="24"/>
        </w:rPr>
        <w:t>».</w:t>
      </w:r>
    </w:p>
    <w:p w:rsidR="00D33B9D" w:rsidRDefault="00D33B9D" w:rsidP="00EB67DF">
      <w:pPr>
        <w:spacing w:line="238" w:lineRule="auto"/>
        <w:ind w:firstLine="540"/>
        <w:jc w:val="both"/>
        <w:rPr>
          <w:sz w:val="24"/>
          <w:szCs w:val="24"/>
        </w:rPr>
      </w:pPr>
      <w:r>
        <w:rPr>
          <w:sz w:val="24"/>
          <w:szCs w:val="24"/>
        </w:rPr>
        <w:t xml:space="preserve">Проект стандарта предназначен для применения </w:t>
      </w:r>
      <w:r w:rsidR="00FB1CB5">
        <w:rPr>
          <w:sz w:val="24"/>
          <w:szCs w:val="24"/>
        </w:rPr>
        <w:t>государственным</w:t>
      </w:r>
      <w:r>
        <w:rPr>
          <w:sz w:val="24"/>
          <w:szCs w:val="24"/>
        </w:rPr>
        <w:t xml:space="preserve"> научным метрологическим центром, государственными органами, физическими и юридическими лицами, осуществляющими свою деятельность в области обеспечения единства измерений.</w:t>
      </w:r>
    </w:p>
    <w:p w:rsidR="00A61AF5" w:rsidRDefault="00A61AF5" w:rsidP="00EB67DF">
      <w:pPr>
        <w:spacing w:line="238" w:lineRule="auto"/>
        <w:ind w:firstLine="540"/>
        <w:jc w:val="both"/>
        <w:rPr>
          <w:sz w:val="24"/>
          <w:szCs w:val="24"/>
        </w:rPr>
      </w:pPr>
    </w:p>
    <w:p w:rsidR="001B634E" w:rsidRPr="008F3493" w:rsidRDefault="001B634E" w:rsidP="00EB67DF">
      <w:pPr>
        <w:widowControl w:val="0"/>
        <w:spacing w:line="238" w:lineRule="auto"/>
        <w:ind w:firstLine="567"/>
        <w:jc w:val="both"/>
        <w:rPr>
          <w:b/>
          <w:bCs/>
          <w:sz w:val="24"/>
          <w:szCs w:val="24"/>
        </w:rPr>
      </w:pPr>
      <w:r w:rsidRPr="008F3493">
        <w:rPr>
          <w:b/>
          <w:bCs/>
          <w:sz w:val="24"/>
          <w:szCs w:val="24"/>
        </w:rPr>
        <w:t>2. Основание для разработки стандарта с указанием соответствующего задания</w:t>
      </w:r>
    </w:p>
    <w:p w:rsidR="001B634E" w:rsidRPr="008F3493" w:rsidRDefault="001B634E" w:rsidP="00EB67DF">
      <w:pPr>
        <w:widowControl w:val="0"/>
        <w:spacing w:line="238" w:lineRule="auto"/>
        <w:ind w:firstLine="567"/>
        <w:jc w:val="both"/>
        <w:rPr>
          <w:snapToGrid w:val="0"/>
          <w:sz w:val="24"/>
          <w:szCs w:val="24"/>
        </w:rPr>
      </w:pPr>
    </w:p>
    <w:p w:rsidR="001E0AD8" w:rsidRPr="004B6851" w:rsidRDefault="001E0AD8" w:rsidP="00EB67DF">
      <w:pPr>
        <w:tabs>
          <w:tab w:val="left" w:pos="567"/>
        </w:tabs>
        <w:spacing w:line="238" w:lineRule="auto"/>
        <w:ind w:firstLine="709"/>
        <w:jc w:val="both"/>
        <w:rPr>
          <w:sz w:val="24"/>
          <w:szCs w:val="24"/>
        </w:rPr>
      </w:pPr>
      <w:r w:rsidRPr="001E0AD8">
        <w:rPr>
          <w:sz w:val="24"/>
          <w:szCs w:val="24"/>
        </w:rPr>
        <w:t xml:space="preserve">План государственной стандартизации на </w:t>
      </w:r>
      <w:r w:rsidRPr="004B6851">
        <w:rPr>
          <w:sz w:val="24"/>
          <w:szCs w:val="24"/>
        </w:rPr>
        <w:t>2020 год,</w:t>
      </w:r>
      <w:r w:rsidRPr="001E0AD8">
        <w:rPr>
          <w:sz w:val="24"/>
          <w:szCs w:val="24"/>
        </w:rPr>
        <w:t xml:space="preserve"> утвержденный приказом  </w:t>
      </w:r>
      <w:r w:rsidR="0048669E">
        <w:rPr>
          <w:sz w:val="24"/>
          <w:szCs w:val="24"/>
        </w:rPr>
        <w:t xml:space="preserve">Председателя </w:t>
      </w:r>
      <w:r w:rsidRPr="001E0AD8">
        <w:rPr>
          <w:sz w:val="24"/>
          <w:szCs w:val="24"/>
        </w:rPr>
        <w:t xml:space="preserve">Комитета технического регулирования и метрологии Министерства </w:t>
      </w:r>
      <w:r w:rsidR="0048669E">
        <w:rPr>
          <w:sz w:val="24"/>
          <w:szCs w:val="24"/>
        </w:rPr>
        <w:t>торговли и интеграции</w:t>
      </w:r>
      <w:r w:rsidRPr="001E0AD8">
        <w:rPr>
          <w:sz w:val="24"/>
          <w:szCs w:val="24"/>
        </w:rPr>
        <w:t xml:space="preserve"> Республики Казахстан от </w:t>
      </w:r>
      <w:r w:rsidR="004B6851" w:rsidRPr="004B6851">
        <w:rPr>
          <w:sz w:val="24"/>
          <w:szCs w:val="24"/>
        </w:rPr>
        <w:t xml:space="preserve">20 марта 2020 </w:t>
      </w:r>
      <w:r w:rsidRPr="004B6851">
        <w:rPr>
          <w:sz w:val="24"/>
          <w:szCs w:val="24"/>
        </w:rPr>
        <w:t xml:space="preserve">года № </w:t>
      </w:r>
      <w:r w:rsidR="004B6851" w:rsidRPr="004B6851">
        <w:rPr>
          <w:sz w:val="24"/>
          <w:szCs w:val="24"/>
        </w:rPr>
        <w:t>101-од</w:t>
      </w:r>
      <w:r w:rsidRPr="004B6851">
        <w:rPr>
          <w:sz w:val="24"/>
          <w:szCs w:val="24"/>
        </w:rPr>
        <w:t>.</w:t>
      </w:r>
    </w:p>
    <w:p w:rsidR="00A6089B" w:rsidRPr="008F3493" w:rsidRDefault="00A6089B" w:rsidP="00EB67DF">
      <w:pPr>
        <w:pStyle w:val="a5"/>
        <w:tabs>
          <w:tab w:val="left" w:pos="851"/>
          <w:tab w:val="left" w:pos="993"/>
        </w:tabs>
        <w:spacing w:line="238" w:lineRule="auto"/>
        <w:ind w:firstLine="567"/>
        <w:rPr>
          <w:b/>
          <w:color w:val="000000"/>
          <w:sz w:val="24"/>
          <w:szCs w:val="24"/>
        </w:rPr>
      </w:pPr>
    </w:p>
    <w:p w:rsidR="00A6089B" w:rsidRPr="008F3493" w:rsidRDefault="001B634E" w:rsidP="00EB67DF">
      <w:pPr>
        <w:spacing w:line="238" w:lineRule="auto"/>
        <w:ind w:firstLine="540"/>
        <w:jc w:val="both"/>
        <w:rPr>
          <w:b/>
          <w:sz w:val="24"/>
          <w:szCs w:val="24"/>
        </w:rPr>
      </w:pPr>
      <w:r w:rsidRPr="008F3493">
        <w:rPr>
          <w:b/>
          <w:sz w:val="24"/>
          <w:szCs w:val="24"/>
        </w:rPr>
        <w:t>3 Характеристика объекта стандартизации</w:t>
      </w:r>
    </w:p>
    <w:p w:rsidR="00C6765B" w:rsidRDefault="00FF000E" w:rsidP="00EB67DF">
      <w:pPr>
        <w:pStyle w:val="Style13"/>
        <w:widowControl/>
        <w:spacing w:line="238" w:lineRule="auto"/>
        <w:ind w:firstLine="540"/>
        <w:jc w:val="both"/>
        <w:rPr>
          <w:rFonts w:ascii="Times New Roman" w:hAnsi="Times New Roman" w:cs="Times New Roman"/>
          <w:color w:val="000000"/>
        </w:rPr>
      </w:pPr>
      <w:r w:rsidRPr="00FF000E">
        <w:rPr>
          <w:rFonts w:ascii="Times New Roman" w:hAnsi="Times New Roman" w:cs="Times New Roman"/>
          <w:color w:val="000000"/>
        </w:rPr>
        <w:lastRenderedPageBreak/>
        <w:t xml:space="preserve">Настоящий стандарт распространяется на ягоды винограда, виноградный сок, зеленую массу, семена и масло рапса и устанавливает метод высокоэффективной жидкостной хроматографии для определения остаточных количеств </w:t>
      </w:r>
      <w:proofErr w:type="spellStart"/>
      <w:r w:rsidRPr="00FF000E">
        <w:rPr>
          <w:rFonts w:ascii="Times New Roman" w:hAnsi="Times New Roman" w:cs="Times New Roman"/>
          <w:color w:val="000000"/>
        </w:rPr>
        <w:t>пропиконазола</w:t>
      </w:r>
      <w:proofErr w:type="spellEnd"/>
      <w:r w:rsidRPr="00FF000E">
        <w:rPr>
          <w:rFonts w:ascii="Times New Roman" w:hAnsi="Times New Roman" w:cs="Times New Roman"/>
          <w:color w:val="000000"/>
        </w:rPr>
        <w:t>.</w:t>
      </w:r>
    </w:p>
    <w:p w:rsidR="00FF000E" w:rsidRPr="008F0C41" w:rsidRDefault="00FF000E" w:rsidP="00EB67DF">
      <w:pPr>
        <w:pStyle w:val="Style13"/>
        <w:widowControl/>
        <w:spacing w:line="238" w:lineRule="auto"/>
        <w:ind w:firstLine="540"/>
        <w:jc w:val="both"/>
        <w:rPr>
          <w:rStyle w:val="FontStyle77"/>
          <w:rFonts w:ascii="Times New Roman" w:hAnsi="Times New Roman" w:cs="Times New Roman"/>
          <w:sz w:val="28"/>
          <w:szCs w:val="28"/>
          <w:lang w:eastAsia="en-US"/>
        </w:rPr>
      </w:pPr>
    </w:p>
    <w:p w:rsidR="00F93B7D" w:rsidRPr="008F3493" w:rsidRDefault="00F93B7D" w:rsidP="00EB67DF">
      <w:pPr>
        <w:widowControl w:val="0"/>
        <w:spacing w:line="238" w:lineRule="auto"/>
        <w:ind w:firstLine="567"/>
        <w:jc w:val="both"/>
        <w:rPr>
          <w:b/>
          <w:sz w:val="24"/>
          <w:szCs w:val="24"/>
        </w:rPr>
      </w:pPr>
      <w:r w:rsidRPr="008F3493">
        <w:rPr>
          <w:b/>
          <w:sz w:val="24"/>
          <w:szCs w:val="24"/>
        </w:rPr>
        <w:t>4 Сведения о взаимосвязи проекта стандарта с техническ</w:t>
      </w:r>
      <w:r w:rsidR="002C61A9">
        <w:rPr>
          <w:b/>
          <w:sz w:val="24"/>
          <w:szCs w:val="24"/>
        </w:rPr>
        <w:t xml:space="preserve">ими регламентами и </w:t>
      </w:r>
      <w:r w:rsidRPr="008F3493">
        <w:rPr>
          <w:b/>
          <w:sz w:val="24"/>
          <w:szCs w:val="24"/>
        </w:rPr>
        <w:t>документами по стандартизации</w:t>
      </w:r>
    </w:p>
    <w:p w:rsidR="00F93B7D" w:rsidRPr="008F3493" w:rsidRDefault="00F93B7D" w:rsidP="00EB67DF">
      <w:pPr>
        <w:widowControl w:val="0"/>
        <w:spacing w:line="238" w:lineRule="auto"/>
        <w:ind w:firstLine="567"/>
        <w:jc w:val="both"/>
        <w:rPr>
          <w:b/>
          <w:sz w:val="23"/>
          <w:szCs w:val="23"/>
        </w:rPr>
      </w:pPr>
    </w:p>
    <w:p w:rsidR="00E904E3" w:rsidRDefault="00F34CBA" w:rsidP="00EB67DF">
      <w:pPr>
        <w:pStyle w:val="a5"/>
        <w:spacing w:line="238" w:lineRule="auto"/>
        <w:ind w:firstLine="540"/>
        <w:rPr>
          <w:sz w:val="24"/>
          <w:szCs w:val="24"/>
        </w:rPr>
      </w:pPr>
      <w:r w:rsidRPr="008F3493">
        <w:rPr>
          <w:sz w:val="24"/>
          <w:szCs w:val="24"/>
        </w:rPr>
        <w:t>Проект станда</w:t>
      </w:r>
      <w:r w:rsidR="002C61A9">
        <w:rPr>
          <w:sz w:val="24"/>
          <w:szCs w:val="24"/>
        </w:rPr>
        <w:t xml:space="preserve">рта разработан в соответствии с </w:t>
      </w:r>
      <w:r w:rsidRPr="008F3493">
        <w:rPr>
          <w:sz w:val="24"/>
          <w:szCs w:val="24"/>
        </w:rPr>
        <w:t xml:space="preserve">Законами Республики Казахстан «О </w:t>
      </w:r>
      <w:r w:rsidR="002C61A9">
        <w:rPr>
          <w:sz w:val="24"/>
          <w:szCs w:val="24"/>
        </w:rPr>
        <w:t>стандартизации</w:t>
      </w:r>
      <w:r w:rsidRPr="008F3493">
        <w:rPr>
          <w:sz w:val="24"/>
          <w:szCs w:val="24"/>
        </w:rPr>
        <w:t xml:space="preserve">» (№ </w:t>
      </w:r>
      <w:r w:rsidR="002C61A9">
        <w:rPr>
          <w:sz w:val="24"/>
          <w:szCs w:val="24"/>
        </w:rPr>
        <w:t>183</w:t>
      </w:r>
      <w:r w:rsidR="002C61A9" w:rsidRPr="002C61A9">
        <w:rPr>
          <w:sz w:val="24"/>
          <w:szCs w:val="24"/>
        </w:rPr>
        <w:t>-</w:t>
      </w:r>
      <w:r w:rsidR="002C61A9">
        <w:rPr>
          <w:sz w:val="24"/>
          <w:szCs w:val="24"/>
          <w:lang w:val="en-US"/>
        </w:rPr>
        <w:t>VI</w:t>
      </w:r>
      <w:r w:rsidRPr="008F3493">
        <w:rPr>
          <w:sz w:val="24"/>
          <w:szCs w:val="24"/>
        </w:rPr>
        <w:t xml:space="preserve"> от </w:t>
      </w:r>
      <w:r w:rsidR="00E904E3">
        <w:rPr>
          <w:sz w:val="24"/>
          <w:szCs w:val="24"/>
        </w:rPr>
        <w:t>05</w:t>
      </w:r>
      <w:r w:rsidRPr="008F3493">
        <w:rPr>
          <w:sz w:val="24"/>
          <w:szCs w:val="24"/>
        </w:rPr>
        <w:t>.1</w:t>
      </w:r>
      <w:r w:rsidR="00E904E3">
        <w:rPr>
          <w:sz w:val="24"/>
          <w:szCs w:val="24"/>
        </w:rPr>
        <w:t>0.2018</w:t>
      </w:r>
      <w:r w:rsidRPr="008F3493">
        <w:rPr>
          <w:sz w:val="24"/>
          <w:szCs w:val="24"/>
        </w:rPr>
        <w:t xml:space="preserve"> г.), «Об обеспечении единства измерений» (№ 53-</w:t>
      </w:r>
      <w:r w:rsidRPr="008F3493">
        <w:rPr>
          <w:sz w:val="24"/>
          <w:szCs w:val="24"/>
          <w:lang w:val="en-US"/>
        </w:rPr>
        <w:t>II</w:t>
      </w:r>
      <w:r w:rsidRPr="008F3493">
        <w:rPr>
          <w:sz w:val="24"/>
          <w:szCs w:val="24"/>
        </w:rPr>
        <w:t xml:space="preserve"> от 07.06.2000 г.), </w:t>
      </w:r>
      <w:r w:rsidR="00E904E3">
        <w:rPr>
          <w:sz w:val="24"/>
          <w:szCs w:val="24"/>
        </w:rPr>
        <w:t xml:space="preserve">с ТР УФЭС 021/2011 </w:t>
      </w:r>
      <w:r w:rsidRPr="008F3493">
        <w:rPr>
          <w:sz w:val="24"/>
          <w:szCs w:val="24"/>
        </w:rPr>
        <w:t xml:space="preserve">«О </w:t>
      </w:r>
      <w:r w:rsidR="00E904E3">
        <w:rPr>
          <w:sz w:val="24"/>
          <w:szCs w:val="24"/>
        </w:rPr>
        <w:t>безопасности пищевой продукции.</w:t>
      </w:r>
    </w:p>
    <w:p w:rsidR="00E904E3" w:rsidRDefault="00E904E3" w:rsidP="00EB67DF">
      <w:pPr>
        <w:pStyle w:val="a5"/>
        <w:spacing w:line="238" w:lineRule="auto"/>
        <w:ind w:firstLine="540"/>
        <w:rPr>
          <w:sz w:val="24"/>
          <w:szCs w:val="24"/>
        </w:rPr>
      </w:pPr>
      <w:r>
        <w:rPr>
          <w:sz w:val="24"/>
          <w:szCs w:val="24"/>
        </w:rPr>
        <w:t xml:space="preserve">На территории Республики Казахстан действует </w:t>
      </w:r>
      <w:r w:rsidRPr="00E904E3">
        <w:rPr>
          <w:sz w:val="24"/>
          <w:szCs w:val="24"/>
        </w:rPr>
        <w:t>ГОСТ 30349-96 «Плоды, овощи и продукты их переработки. Методы определения остаточных количе</w:t>
      </w:r>
      <w:proofErr w:type="gramStart"/>
      <w:r w:rsidRPr="00E904E3">
        <w:rPr>
          <w:sz w:val="24"/>
          <w:szCs w:val="24"/>
        </w:rPr>
        <w:t>ств хл</w:t>
      </w:r>
      <w:proofErr w:type="gramEnd"/>
      <w:r w:rsidRPr="00E904E3">
        <w:rPr>
          <w:sz w:val="24"/>
          <w:szCs w:val="24"/>
        </w:rPr>
        <w:t>орорганических пестицидов»,</w:t>
      </w:r>
      <w:r>
        <w:rPr>
          <w:sz w:val="24"/>
          <w:szCs w:val="24"/>
        </w:rPr>
        <w:t xml:space="preserve"> </w:t>
      </w:r>
      <w:r w:rsidRPr="00E904E3">
        <w:rPr>
          <w:sz w:val="24"/>
          <w:szCs w:val="24"/>
        </w:rPr>
        <w:t>ГОСТ 32689.1</w:t>
      </w:r>
      <w:r w:rsidR="004B6851">
        <w:rPr>
          <w:sz w:val="24"/>
          <w:szCs w:val="24"/>
        </w:rPr>
        <w:t xml:space="preserve">-3-2014 </w:t>
      </w:r>
      <w:r w:rsidRPr="00E904E3">
        <w:rPr>
          <w:sz w:val="24"/>
          <w:szCs w:val="24"/>
        </w:rPr>
        <w:t>«</w:t>
      </w:r>
      <w:proofErr w:type="spellStart"/>
      <w:r w:rsidRPr="00E904E3">
        <w:rPr>
          <w:sz w:val="24"/>
          <w:szCs w:val="24"/>
        </w:rPr>
        <w:t>Мультиметоды</w:t>
      </w:r>
      <w:proofErr w:type="spellEnd"/>
      <w:r w:rsidRPr="00E904E3">
        <w:rPr>
          <w:sz w:val="24"/>
          <w:szCs w:val="24"/>
        </w:rPr>
        <w:t xml:space="preserve"> для газохроматографического определения остатков пестицидов»,</w:t>
      </w:r>
      <w:r>
        <w:rPr>
          <w:sz w:val="24"/>
          <w:szCs w:val="24"/>
        </w:rPr>
        <w:t xml:space="preserve"> </w:t>
      </w:r>
      <w:r w:rsidRPr="00E904E3">
        <w:rPr>
          <w:sz w:val="24"/>
          <w:szCs w:val="24"/>
        </w:rPr>
        <w:t xml:space="preserve">ГОСТ 32690-2014 «Продукция соковая. Определение пестицидов методом тандемной высокоэффективной жидкостной </w:t>
      </w:r>
      <w:proofErr w:type="spellStart"/>
      <w:r w:rsidRPr="00E904E3">
        <w:rPr>
          <w:sz w:val="24"/>
          <w:szCs w:val="24"/>
        </w:rPr>
        <w:t>хроматомасс</w:t>
      </w:r>
      <w:proofErr w:type="spellEnd"/>
      <w:r w:rsidRPr="00E904E3">
        <w:rPr>
          <w:sz w:val="24"/>
          <w:szCs w:val="24"/>
        </w:rPr>
        <w:t>-спектрометрии (ВЭЖХ-МС/МС)».</w:t>
      </w:r>
    </w:p>
    <w:p w:rsidR="00E904E3" w:rsidRDefault="00E904E3" w:rsidP="00EB67DF">
      <w:pPr>
        <w:pStyle w:val="a5"/>
        <w:spacing w:line="238" w:lineRule="auto"/>
        <w:ind w:firstLine="540"/>
        <w:rPr>
          <w:sz w:val="24"/>
          <w:szCs w:val="24"/>
        </w:rPr>
      </w:pPr>
    </w:p>
    <w:p w:rsidR="00052328" w:rsidRPr="008F3493" w:rsidRDefault="00052328" w:rsidP="00EB67DF">
      <w:pPr>
        <w:pStyle w:val="a5"/>
        <w:spacing w:line="238" w:lineRule="auto"/>
        <w:ind w:firstLine="540"/>
        <w:rPr>
          <w:b/>
          <w:sz w:val="24"/>
          <w:szCs w:val="24"/>
        </w:rPr>
      </w:pPr>
      <w:r w:rsidRPr="008F3493">
        <w:rPr>
          <w:b/>
          <w:sz w:val="24"/>
          <w:szCs w:val="24"/>
        </w:rPr>
        <w:t xml:space="preserve">5 </w:t>
      </w:r>
      <w:r w:rsidR="000F65BD">
        <w:rPr>
          <w:b/>
          <w:sz w:val="24"/>
          <w:szCs w:val="24"/>
        </w:rPr>
        <w:t>Предполагаемые пользователи стандарта</w:t>
      </w:r>
    </w:p>
    <w:p w:rsidR="00052328" w:rsidRPr="008F3493" w:rsidRDefault="00052328" w:rsidP="00EB67DF">
      <w:pPr>
        <w:spacing w:line="238" w:lineRule="auto"/>
        <w:ind w:firstLine="567"/>
        <w:jc w:val="both"/>
        <w:rPr>
          <w:color w:val="000000"/>
          <w:sz w:val="24"/>
          <w:szCs w:val="24"/>
        </w:rPr>
      </w:pPr>
    </w:p>
    <w:p w:rsidR="00827242" w:rsidRPr="008F3493" w:rsidRDefault="000F65BD" w:rsidP="00EB67DF">
      <w:pPr>
        <w:spacing w:line="238" w:lineRule="auto"/>
        <w:ind w:firstLine="567"/>
        <w:jc w:val="both"/>
        <w:rPr>
          <w:color w:val="000000"/>
          <w:sz w:val="24"/>
          <w:szCs w:val="24"/>
        </w:rPr>
      </w:pPr>
      <w:r w:rsidRPr="000F65BD">
        <w:rPr>
          <w:color w:val="000000"/>
          <w:sz w:val="24"/>
          <w:szCs w:val="24"/>
        </w:rPr>
        <w:t>Комитет государственной инспекции в агропромышленном комплексе</w:t>
      </w:r>
      <w:r>
        <w:rPr>
          <w:color w:val="000000"/>
          <w:sz w:val="24"/>
          <w:szCs w:val="24"/>
        </w:rPr>
        <w:t xml:space="preserve"> Министерства сельского </w:t>
      </w:r>
      <w:proofErr w:type="spellStart"/>
      <w:r w:rsidRPr="000F65BD">
        <w:rPr>
          <w:color w:val="000000"/>
          <w:sz w:val="24"/>
          <w:szCs w:val="24"/>
        </w:rPr>
        <w:t>сельского</w:t>
      </w:r>
      <w:proofErr w:type="spellEnd"/>
      <w:r w:rsidRPr="000F65BD">
        <w:rPr>
          <w:color w:val="000000"/>
          <w:sz w:val="24"/>
          <w:szCs w:val="24"/>
        </w:rPr>
        <w:t xml:space="preserve"> хозяйства </w:t>
      </w:r>
      <w:r>
        <w:rPr>
          <w:color w:val="000000"/>
          <w:sz w:val="24"/>
          <w:szCs w:val="24"/>
        </w:rPr>
        <w:t xml:space="preserve">Республики </w:t>
      </w:r>
      <w:r w:rsidRPr="000F65BD">
        <w:rPr>
          <w:color w:val="000000"/>
          <w:sz w:val="24"/>
          <w:szCs w:val="24"/>
        </w:rPr>
        <w:t>Казахстан</w:t>
      </w:r>
      <w:r>
        <w:rPr>
          <w:color w:val="000000"/>
          <w:sz w:val="24"/>
          <w:szCs w:val="24"/>
        </w:rPr>
        <w:t>, Казахская академия питания,</w:t>
      </w:r>
      <w:r w:rsidRPr="000F65BD">
        <w:t xml:space="preserve"> </w:t>
      </w:r>
      <w:r w:rsidRPr="000F65BD">
        <w:rPr>
          <w:color w:val="000000"/>
          <w:sz w:val="24"/>
          <w:szCs w:val="24"/>
        </w:rPr>
        <w:t xml:space="preserve">Акционерное </w:t>
      </w:r>
      <w:r>
        <w:rPr>
          <w:color w:val="000000"/>
          <w:sz w:val="24"/>
          <w:szCs w:val="24"/>
        </w:rPr>
        <w:t>общество «Национальный холдинг «</w:t>
      </w:r>
      <w:proofErr w:type="spellStart"/>
      <w:r>
        <w:rPr>
          <w:color w:val="000000"/>
          <w:sz w:val="24"/>
          <w:szCs w:val="24"/>
        </w:rPr>
        <w:t>КазАгро</w:t>
      </w:r>
      <w:proofErr w:type="spellEnd"/>
      <w:r>
        <w:rPr>
          <w:color w:val="000000"/>
          <w:sz w:val="24"/>
          <w:szCs w:val="24"/>
        </w:rPr>
        <w:t>»</w:t>
      </w:r>
      <w:r w:rsidRPr="000F65BD">
        <w:rPr>
          <w:color w:val="000000"/>
          <w:sz w:val="24"/>
          <w:szCs w:val="24"/>
        </w:rPr>
        <w:t>»</w:t>
      </w:r>
      <w:r>
        <w:rPr>
          <w:color w:val="000000"/>
          <w:sz w:val="24"/>
          <w:szCs w:val="24"/>
        </w:rPr>
        <w:t xml:space="preserve">, </w:t>
      </w:r>
      <w:r w:rsidRPr="000F65BD">
        <w:rPr>
          <w:color w:val="000000"/>
          <w:sz w:val="24"/>
          <w:szCs w:val="24"/>
        </w:rPr>
        <w:t>Акционерное общество «</w:t>
      </w:r>
      <w:proofErr w:type="spellStart"/>
      <w:r w:rsidRPr="000F65BD">
        <w:rPr>
          <w:color w:val="000000"/>
          <w:sz w:val="24"/>
          <w:szCs w:val="24"/>
        </w:rPr>
        <w:t>КазАгроИнновация</w:t>
      </w:r>
      <w:proofErr w:type="spellEnd"/>
      <w:r w:rsidRPr="000F65BD">
        <w:rPr>
          <w:color w:val="000000"/>
          <w:sz w:val="24"/>
          <w:szCs w:val="24"/>
        </w:rPr>
        <w:t>»</w:t>
      </w:r>
      <w:r>
        <w:rPr>
          <w:color w:val="000000"/>
          <w:sz w:val="24"/>
          <w:szCs w:val="24"/>
        </w:rPr>
        <w:t xml:space="preserve">, </w:t>
      </w:r>
      <w:r w:rsidRPr="000F65BD">
        <w:rPr>
          <w:color w:val="000000"/>
          <w:sz w:val="24"/>
          <w:szCs w:val="24"/>
        </w:rPr>
        <w:t>РГП «</w:t>
      </w:r>
      <w:proofErr w:type="spellStart"/>
      <w:r w:rsidRPr="000F65BD">
        <w:rPr>
          <w:color w:val="000000"/>
          <w:sz w:val="24"/>
          <w:szCs w:val="24"/>
        </w:rPr>
        <w:t>Фитосанитария</w:t>
      </w:r>
      <w:proofErr w:type="spellEnd"/>
      <w:r w:rsidRPr="000F65BD">
        <w:rPr>
          <w:color w:val="000000"/>
          <w:sz w:val="24"/>
          <w:szCs w:val="24"/>
        </w:rPr>
        <w:t>»</w:t>
      </w:r>
      <w:r>
        <w:rPr>
          <w:color w:val="000000"/>
          <w:sz w:val="24"/>
          <w:szCs w:val="24"/>
        </w:rPr>
        <w:t xml:space="preserve">, </w:t>
      </w:r>
      <w:r w:rsidRPr="000F65BD">
        <w:rPr>
          <w:color w:val="000000"/>
          <w:sz w:val="24"/>
          <w:szCs w:val="24"/>
        </w:rPr>
        <w:t>Ассоциация «</w:t>
      </w:r>
      <w:proofErr w:type="spellStart"/>
      <w:r w:rsidRPr="000F65BD">
        <w:rPr>
          <w:color w:val="000000"/>
          <w:sz w:val="24"/>
          <w:szCs w:val="24"/>
        </w:rPr>
        <w:t>Агросоюз</w:t>
      </w:r>
      <w:proofErr w:type="spellEnd"/>
      <w:r w:rsidRPr="000F65BD">
        <w:rPr>
          <w:color w:val="000000"/>
          <w:sz w:val="24"/>
          <w:szCs w:val="24"/>
        </w:rPr>
        <w:t xml:space="preserve"> Казахстана»</w:t>
      </w:r>
      <w:r w:rsidR="00334697" w:rsidRPr="008F3493">
        <w:rPr>
          <w:color w:val="000000"/>
          <w:sz w:val="24"/>
          <w:szCs w:val="24"/>
        </w:rPr>
        <w:t>.</w:t>
      </w:r>
    </w:p>
    <w:p w:rsidR="00A6089B" w:rsidRPr="008F3493" w:rsidRDefault="00A6089B" w:rsidP="00EB67DF">
      <w:pPr>
        <w:spacing w:line="238" w:lineRule="auto"/>
        <w:ind w:firstLine="567"/>
        <w:jc w:val="both"/>
        <w:rPr>
          <w:b/>
          <w:color w:val="000000"/>
          <w:sz w:val="24"/>
          <w:szCs w:val="24"/>
        </w:rPr>
      </w:pPr>
    </w:p>
    <w:p w:rsidR="007C1671" w:rsidRPr="008F3493" w:rsidRDefault="007C1671" w:rsidP="00EB67DF">
      <w:pPr>
        <w:widowControl w:val="0"/>
        <w:spacing w:line="238" w:lineRule="auto"/>
        <w:ind w:firstLine="567"/>
        <w:jc w:val="both"/>
        <w:rPr>
          <w:b/>
          <w:sz w:val="24"/>
          <w:szCs w:val="24"/>
        </w:rPr>
      </w:pPr>
      <w:r w:rsidRPr="008F3493">
        <w:rPr>
          <w:b/>
          <w:sz w:val="24"/>
          <w:szCs w:val="24"/>
        </w:rPr>
        <w:t xml:space="preserve">6 </w:t>
      </w:r>
      <w:r w:rsidR="00486501">
        <w:rPr>
          <w:b/>
          <w:sz w:val="24"/>
          <w:szCs w:val="24"/>
        </w:rPr>
        <w:t>Сведения о рассылке проекта стандарта на согласование</w:t>
      </w:r>
    </w:p>
    <w:p w:rsidR="007C1671" w:rsidRPr="008F3493" w:rsidRDefault="007C1671" w:rsidP="00EB67DF">
      <w:pPr>
        <w:widowControl w:val="0"/>
        <w:spacing w:line="238" w:lineRule="auto"/>
        <w:ind w:firstLine="567"/>
        <w:jc w:val="both"/>
        <w:rPr>
          <w:b/>
          <w:sz w:val="23"/>
          <w:szCs w:val="23"/>
        </w:rPr>
      </w:pPr>
    </w:p>
    <w:p w:rsidR="00AD1D1F" w:rsidRDefault="005435EB" w:rsidP="00EB67DF">
      <w:pPr>
        <w:spacing w:line="238" w:lineRule="auto"/>
        <w:ind w:firstLine="567"/>
        <w:jc w:val="both"/>
        <w:rPr>
          <w:sz w:val="24"/>
          <w:szCs w:val="24"/>
        </w:rPr>
      </w:pPr>
      <w:r>
        <w:rPr>
          <w:sz w:val="24"/>
          <w:szCs w:val="24"/>
        </w:rPr>
        <w:t>Проект</w:t>
      </w:r>
      <w:r w:rsidRPr="00717C5C">
        <w:rPr>
          <w:sz w:val="24"/>
          <w:szCs w:val="24"/>
        </w:rPr>
        <w:t xml:space="preserve"> стандарта </w:t>
      </w:r>
      <w:r w:rsidR="00486501">
        <w:rPr>
          <w:sz w:val="24"/>
          <w:szCs w:val="24"/>
        </w:rPr>
        <w:t>направлен на согласование государственным органам, техническим комитетам по стандартизации, физическим и юридическим лицам Республики Казахстан.</w:t>
      </w:r>
    </w:p>
    <w:p w:rsidR="00486501" w:rsidRDefault="00486501" w:rsidP="00EB67DF">
      <w:pPr>
        <w:spacing w:line="238" w:lineRule="auto"/>
        <w:ind w:firstLine="567"/>
        <w:jc w:val="both"/>
        <w:rPr>
          <w:sz w:val="24"/>
          <w:szCs w:val="24"/>
        </w:rPr>
      </w:pPr>
      <w:r>
        <w:rPr>
          <w:sz w:val="24"/>
          <w:szCs w:val="24"/>
        </w:rPr>
        <w:t>Полученные замечания и предложения будут проанализированы, учтены разработчиком и отражены в сводке отзывов.</w:t>
      </w:r>
    </w:p>
    <w:p w:rsidR="00486501" w:rsidRPr="00E74B8B" w:rsidRDefault="00486501" w:rsidP="00EB67DF">
      <w:pPr>
        <w:spacing w:line="238" w:lineRule="auto"/>
        <w:ind w:firstLine="567"/>
        <w:jc w:val="both"/>
        <w:rPr>
          <w:sz w:val="24"/>
          <w:szCs w:val="24"/>
        </w:rPr>
      </w:pPr>
    </w:p>
    <w:p w:rsidR="00486501" w:rsidRPr="008F3493" w:rsidRDefault="00486501" w:rsidP="00EB67DF">
      <w:pPr>
        <w:widowControl w:val="0"/>
        <w:spacing w:line="238" w:lineRule="auto"/>
        <w:ind w:firstLine="567"/>
        <w:jc w:val="both"/>
        <w:rPr>
          <w:b/>
          <w:sz w:val="24"/>
          <w:szCs w:val="24"/>
        </w:rPr>
      </w:pPr>
      <w:r>
        <w:rPr>
          <w:b/>
          <w:sz w:val="24"/>
          <w:szCs w:val="24"/>
        </w:rPr>
        <w:t>7</w:t>
      </w:r>
      <w:r w:rsidRPr="008F3493">
        <w:rPr>
          <w:b/>
          <w:sz w:val="24"/>
          <w:szCs w:val="24"/>
        </w:rPr>
        <w:t xml:space="preserve"> Информация о </w:t>
      </w:r>
      <w:r>
        <w:rPr>
          <w:b/>
          <w:sz w:val="24"/>
          <w:szCs w:val="24"/>
        </w:rPr>
        <w:t>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rsidR="00486501" w:rsidRPr="008F3493" w:rsidRDefault="00486501" w:rsidP="00EB67DF">
      <w:pPr>
        <w:widowControl w:val="0"/>
        <w:spacing w:line="238" w:lineRule="auto"/>
        <w:ind w:firstLine="567"/>
        <w:jc w:val="both"/>
        <w:rPr>
          <w:b/>
          <w:sz w:val="23"/>
          <w:szCs w:val="23"/>
        </w:rPr>
      </w:pPr>
    </w:p>
    <w:p w:rsidR="00486501" w:rsidRPr="00E74B8B" w:rsidRDefault="00486501" w:rsidP="00EB67DF">
      <w:pPr>
        <w:spacing w:line="238" w:lineRule="auto"/>
        <w:ind w:firstLine="567"/>
        <w:jc w:val="both"/>
        <w:rPr>
          <w:sz w:val="24"/>
          <w:szCs w:val="24"/>
        </w:rPr>
      </w:pPr>
      <w:r>
        <w:rPr>
          <w:sz w:val="24"/>
          <w:szCs w:val="24"/>
        </w:rPr>
        <w:t>Проект</w:t>
      </w:r>
      <w:r w:rsidRPr="00717C5C">
        <w:rPr>
          <w:sz w:val="24"/>
          <w:szCs w:val="24"/>
        </w:rPr>
        <w:t xml:space="preserve"> разработан </w:t>
      </w:r>
      <w:r>
        <w:rPr>
          <w:sz w:val="24"/>
          <w:szCs w:val="24"/>
        </w:rPr>
        <w:t xml:space="preserve">с учетом МУК 4.1.2592-10 </w:t>
      </w:r>
      <w:r w:rsidRPr="00486501">
        <w:rPr>
          <w:sz w:val="24"/>
          <w:szCs w:val="24"/>
        </w:rPr>
        <w:t xml:space="preserve">«Методы контроля. Химические факторы. Определение остаточных количеств </w:t>
      </w:r>
      <w:proofErr w:type="spellStart"/>
      <w:r w:rsidRPr="00486501">
        <w:rPr>
          <w:sz w:val="24"/>
          <w:szCs w:val="24"/>
        </w:rPr>
        <w:t>пропиконазола</w:t>
      </w:r>
      <w:proofErr w:type="spellEnd"/>
      <w:r w:rsidRPr="00486501">
        <w:rPr>
          <w:sz w:val="24"/>
          <w:szCs w:val="24"/>
        </w:rPr>
        <w:t xml:space="preserve"> в ягодах винограда и виноградном соке, зеленой массе, семенах и масле рапса методом высокоэффективной жидкостной хроматографии»</w:t>
      </w:r>
      <w:r>
        <w:rPr>
          <w:sz w:val="24"/>
          <w:szCs w:val="24"/>
        </w:rPr>
        <w:t>.</w:t>
      </w:r>
    </w:p>
    <w:p w:rsidR="005435EB" w:rsidRDefault="005435EB" w:rsidP="00EB67DF">
      <w:pPr>
        <w:pStyle w:val="af0"/>
        <w:tabs>
          <w:tab w:val="left" w:pos="709"/>
          <w:tab w:val="left" w:pos="851"/>
        </w:tabs>
        <w:spacing w:after="0" w:line="238" w:lineRule="auto"/>
        <w:ind w:left="0" w:firstLine="567"/>
        <w:jc w:val="both"/>
        <w:rPr>
          <w:rFonts w:ascii="Times New Roman" w:hAnsi="Times New Roman"/>
          <w:b/>
          <w:sz w:val="24"/>
          <w:szCs w:val="24"/>
        </w:rPr>
      </w:pPr>
    </w:p>
    <w:p w:rsidR="00054FE2" w:rsidRPr="008F3493" w:rsidRDefault="00486501" w:rsidP="00EB67DF">
      <w:pPr>
        <w:pStyle w:val="af0"/>
        <w:tabs>
          <w:tab w:val="left" w:pos="709"/>
          <w:tab w:val="left" w:pos="851"/>
        </w:tabs>
        <w:spacing w:after="0" w:line="238" w:lineRule="auto"/>
        <w:ind w:left="0" w:firstLine="567"/>
        <w:jc w:val="both"/>
        <w:rPr>
          <w:rFonts w:ascii="Times New Roman" w:hAnsi="Times New Roman"/>
          <w:b/>
          <w:sz w:val="24"/>
          <w:szCs w:val="24"/>
        </w:rPr>
      </w:pPr>
      <w:r>
        <w:rPr>
          <w:rFonts w:ascii="Times New Roman" w:hAnsi="Times New Roman"/>
          <w:b/>
          <w:sz w:val="24"/>
          <w:szCs w:val="24"/>
        </w:rPr>
        <w:t>8</w:t>
      </w:r>
      <w:r w:rsidR="00054FE2" w:rsidRPr="008F3493">
        <w:rPr>
          <w:rFonts w:ascii="Times New Roman" w:hAnsi="Times New Roman"/>
          <w:b/>
          <w:sz w:val="24"/>
          <w:szCs w:val="24"/>
        </w:rPr>
        <w:t xml:space="preserve"> Данные о разработчике </w:t>
      </w:r>
      <w:r w:rsidR="00EB67DF" w:rsidRPr="008F3493">
        <w:rPr>
          <w:rFonts w:ascii="Times New Roman" w:hAnsi="Times New Roman"/>
          <w:b/>
          <w:sz w:val="24"/>
          <w:szCs w:val="24"/>
        </w:rPr>
        <w:t xml:space="preserve">и соисполнителях </w:t>
      </w:r>
      <w:r w:rsidR="00054FE2" w:rsidRPr="008F3493">
        <w:rPr>
          <w:rFonts w:ascii="Times New Roman" w:hAnsi="Times New Roman"/>
          <w:b/>
          <w:sz w:val="24"/>
          <w:szCs w:val="24"/>
        </w:rPr>
        <w:t>(</w:t>
      </w:r>
      <w:r w:rsidR="00EB67DF">
        <w:rPr>
          <w:rFonts w:ascii="Times New Roman" w:hAnsi="Times New Roman"/>
          <w:b/>
          <w:sz w:val="24"/>
          <w:szCs w:val="24"/>
        </w:rPr>
        <w:t>контактные данные</w:t>
      </w:r>
      <w:r w:rsidR="00054FE2" w:rsidRPr="008F3493">
        <w:rPr>
          <w:rFonts w:ascii="Times New Roman" w:hAnsi="Times New Roman"/>
          <w:b/>
          <w:sz w:val="24"/>
          <w:szCs w:val="24"/>
        </w:rPr>
        <w:t>)</w:t>
      </w:r>
      <w:r w:rsidR="00EB67DF">
        <w:rPr>
          <w:rFonts w:ascii="Times New Roman" w:hAnsi="Times New Roman"/>
          <w:b/>
          <w:sz w:val="24"/>
          <w:szCs w:val="24"/>
        </w:rPr>
        <w:t>, сроках разработки проекта стандарта</w:t>
      </w:r>
      <w:r w:rsidR="00054FE2" w:rsidRPr="008F3493">
        <w:rPr>
          <w:rFonts w:ascii="Times New Roman" w:hAnsi="Times New Roman"/>
          <w:b/>
          <w:sz w:val="24"/>
          <w:szCs w:val="24"/>
        </w:rPr>
        <w:t xml:space="preserve"> </w:t>
      </w:r>
    </w:p>
    <w:p w:rsidR="00054FE2" w:rsidRPr="008F3493" w:rsidRDefault="00054FE2" w:rsidP="00EB67DF">
      <w:pPr>
        <w:pStyle w:val="af0"/>
        <w:tabs>
          <w:tab w:val="left" w:pos="709"/>
          <w:tab w:val="left" w:pos="851"/>
        </w:tabs>
        <w:spacing w:after="0" w:line="238" w:lineRule="auto"/>
        <w:ind w:left="0"/>
        <w:jc w:val="both"/>
        <w:rPr>
          <w:rFonts w:ascii="Times New Roman" w:hAnsi="Times New Roman"/>
          <w:b/>
          <w:sz w:val="24"/>
          <w:szCs w:val="24"/>
        </w:rPr>
      </w:pPr>
    </w:p>
    <w:p w:rsidR="00486501" w:rsidRPr="00486501" w:rsidRDefault="00486501" w:rsidP="00EB67DF">
      <w:pPr>
        <w:pStyle w:val="a5"/>
        <w:spacing w:line="238" w:lineRule="auto"/>
        <w:ind w:firstLine="567"/>
        <w:rPr>
          <w:color w:val="000000"/>
          <w:sz w:val="24"/>
          <w:szCs w:val="24"/>
        </w:rPr>
      </w:pPr>
      <w:r w:rsidRPr="00486501">
        <w:rPr>
          <w:color w:val="000000"/>
          <w:sz w:val="24"/>
          <w:szCs w:val="24"/>
        </w:rPr>
        <w:t xml:space="preserve">РГП на ПХВ «Казахстанский институт метрологии»: </w:t>
      </w:r>
      <w:r w:rsidR="00EB67DF">
        <w:rPr>
          <w:color w:val="000000"/>
          <w:sz w:val="24"/>
          <w:szCs w:val="24"/>
        </w:rPr>
        <w:t xml:space="preserve">010000, </w:t>
      </w:r>
      <w:r w:rsidRPr="00486501">
        <w:rPr>
          <w:color w:val="000000"/>
          <w:sz w:val="24"/>
          <w:szCs w:val="24"/>
        </w:rPr>
        <w:t xml:space="preserve">г. </w:t>
      </w:r>
      <w:proofErr w:type="spellStart"/>
      <w:r w:rsidRPr="00486501">
        <w:rPr>
          <w:color w:val="000000"/>
          <w:sz w:val="24"/>
          <w:szCs w:val="24"/>
        </w:rPr>
        <w:t>Нур</w:t>
      </w:r>
      <w:proofErr w:type="spellEnd"/>
      <w:r w:rsidRPr="00486501">
        <w:rPr>
          <w:color w:val="000000"/>
          <w:sz w:val="24"/>
          <w:szCs w:val="24"/>
        </w:rPr>
        <w:t xml:space="preserve">-Султан, </w:t>
      </w:r>
      <w:proofErr w:type="spellStart"/>
      <w:r w:rsidRPr="00486501">
        <w:rPr>
          <w:color w:val="000000"/>
          <w:sz w:val="24"/>
          <w:szCs w:val="24"/>
        </w:rPr>
        <w:t>Мәңгілік</w:t>
      </w:r>
      <w:proofErr w:type="spellEnd"/>
      <w:proofErr w:type="gramStart"/>
      <w:r w:rsidRPr="00486501">
        <w:rPr>
          <w:color w:val="000000"/>
          <w:sz w:val="24"/>
          <w:szCs w:val="24"/>
        </w:rPr>
        <w:t xml:space="preserve"> Е</w:t>
      </w:r>
      <w:proofErr w:type="gramEnd"/>
      <w:r w:rsidRPr="00486501">
        <w:rPr>
          <w:color w:val="000000"/>
          <w:sz w:val="24"/>
          <w:szCs w:val="24"/>
        </w:rPr>
        <w:t>л, 11. тел.: 8(7172) 28-29-23</w:t>
      </w:r>
      <w:r>
        <w:rPr>
          <w:color w:val="000000"/>
          <w:sz w:val="24"/>
          <w:szCs w:val="24"/>
        </w:rPr>
        <w:t xml:space="preserve">, </w:t>
      </w:r>
      <w:r w:rsidRPr="00486501">
        <w:rPr>
          <w:color w:val="000000"/>
          <w:sz w:val="24"/>
          <w:szCs w:val="24"/>
        </w:rPr>
        <w:t>е-</w:t>
      </w:r>
      <w:proofErr w:type="spellStart"/>
      <w:r w:rsidRPr="00486501">
        <w:rPr>
          <w:color w:val="000000"/>
          <w:sz w:val="24"/>
          <w:szCs w:val="24"/>
        </w:rPr>
        <w:t>mail</w:t>
      </w:r>
      <w:proofErr w:type="spellEnd"/>
      <w:r w:rsidRPr="00486501">
        <w:rPr>
          <w:color w:val="000000"/>
          <w:sz w:val="24"/>
          <w:szCs w:val="24"/>
        </w:rPr>
        <w:t xml:space="preserve">: </w:t>
      </w:r>
      <w:hyperlink r:id="rId8" w:history="1">
        <w:r w:rsidR="004B6851" w:rsidRPr="00E33563">
          <w:rPr>
            <w:rStyle w:val="ac"/>
            <w:sz w:val="24"/>
            <w:szCs w:val="24"/>
            <w:lang w:val="en-US"/>
          </w:rPr>
          <w:t>ubishtaeva</w:t>
        </w:r>
        <w:r w:rsidR="004B6851" w:rsidRPr="00E33563">
          <w:rPr>
            <w:rStyle w:val="ac"/>
            <w:sz w:val="24"/>
            <w:szCs w:val="24"/>
          </w:rPr>
          <w:t>@kazinmetr.kz</w:t>
        </w:r>
      </w:hyperlink>
      <w:r w:rsidRPr="00486501">
        <w:rPr>
          <w:color w:val="000000"/>
          <w:sz w:val="24"/>
          <w:szCs w:val="24"/>
        </w:rPr>
        <w:t>,</w:t>
      </w:r>
      <w:r w:rsidR="004B6851" w:rsidRPr="004B6851">
        <w:rPr>
          <w:color w:val="000000"/>
          <w:sz w:val="24"/>
          <w:szCs w:val="24"/>
        </w:rPr>
        <w:t xml:space="preserve"> </w:t>
      </w:r>
      <w:proofErr w:type="spellStart"/>
      <w:r w:rsidR="004B6851">
        <w:rPr>
          <w:color w:val="000000"/>
          <w:sz w:val="24"/>
          <w:szCs w:val="24"/>
        </w:rPr>
        <w:t>Убиштаева</w:t>
      </w:r>
      <w:proofErr w:type="spellEnd"/>
      <w:r w:rsidR="004B6851">
        <w:rPr>
          <w:color w:val="000000"/>
          <w:sz w:val="24"/>
          <w:szCs w:val="24"/>
        </w:rPr>
        <w:t xml:space="preserve"> Б.Б.</w:t>
      </w:r>
    </w:p>
    <w:p w:rsidR="006D2976" w:rsidRDefault="00486501" w:rsidP="00EB67DF">
      <w:pPr>
        <w:pStyle w:val="a5"/>
        <w:spacing w:line="238" w:lineRule="auto"/>
        <w:ind w:firstLine="567"/>
        <w:rPr>
          <w:b/>
          <w:sz w:val="24"/>
          <w:szCs w:val="24"/>
        </w:rPr>
      </w:pPr>
      <w:r w:rsidRPr="00486501">
        <w:rPr>
          <w:color w:val="000000"/>
          <w:sz w:val="24"/>
          <w:szCs w:val="24"/>
        </w:rPr>
        <w:t xml:space="preserve">Южно-Казахстанский филиал РГП на ПХВ «Казахстанский институт метрологии»: </w:t>
      </w:r>
      <w:r w:rsidR="00EB67DF">
        <w:rPr>
          <w:color w:val="000000"/>
          <w:sz w:val="24"/>
          <w:szCs w:val="24"/>
        </w:rPr>
        <w:t xml:space="preserve">050035, </w:t>
      </w:r>
      <w:r w:rsidRPr="00486501">
        <w:rPr>
          <w:color w:val="000000"/>
          <w:sz w:val="24"/>
          <w:szCs w:val="24"/>
        </w:rPr>
        <w:t xml:space="preserve">г. Алматы, </w:t>
      </w:r>
      <w:proofErr w:type="spellStart"/>
      <w:r w:rsidRPr="00486501">
        <w:rPr>
          <w:color w:val="000000"/>
          <w:sz w:val="24"/>
          <w:szCs w:val="24"/>
        </w:rPr>
        <w:t>мкр</w:t>
      </w:r>
      <w:proofErr w:type="spellEnd"/>
      <w:r w:rsidRPr="00486501">
        <w:rPr>
          <w:color w:val="000000"/>
          <w:sz w:val="24"/>
          <w:szCs w:val="24"/>
        </w:rPr>
        <w:t>. 8, д. 83, тел.: 8 (727) 303-91-54</w:t>
      </w:r>
      <w:r w:rsidR="00447D63">
        <w:rPr>
          <w:color w:val="000000"/>
          <w:sz w:val="24"/>
          <w:szCs w:val="24"/>
        </w:rPr>
        <w:t>,</w:t>
      </w:r>
      <w:r w:rsidRPr="00486501">
        <w:rPr>
          <w:color w:val="000000"/>
          <w:sz w:val="24"/>
          <w:szCs w:val="24"/>
        </w:rPr>
        <w:t xml:space="preserve"> </w:t>
      </w:r>
      <w:proofErr w:type="gramStart"/>
      <w:r w:rsidRPr="00486501">
        <w:rPr>
          <w:color w:val="000000"/>
          <w:sz w:val="24"/>
          <w:szCs w:val="24"/>
        </w:rPr>
        <w:t>е</w:t>
      </w:r>
      <w:proofErr w:type="gramEnd"/>
      <w:r w:rsidRPr="00486501">
        <w:rPr>
          <w:color w:val="000000"/>
          <w:sz w:val="24"/>
          <w:szCs w:val="24"/>
        </w:rPr>
        <w:t>-</w:t>
      </w:r>
      <w:proofErr w:type="spellStart"/>
      <w:r w:rsidRPr="00486501">
        <w:rPr>
          <w:color w:val="000000"/>
          <w:sz w:val="24"/>
          <w:szCs w:val="24"/>
        </w:rPr>
        <w:t>mail</w:t>
      </w:r>
      <w:proofErr w:type="spellEnd"/>
      <w:r w:rsidRPr="00486501">
        <w:rPr>
          <w:color w:val="000000"/>
          <w:sz w:val="24"/>
          <w:szCs w:val="24"/>
        </w:rPr>
        <w:t xml:space="preserve">: </w:t>
      </w:r>
      <w:hyperlink r:id="rId9" w:history="1">
        <w:r w:rsidR="004B6851" w:rsidRPr="00E33563">
          <w:rPr>
            <w:rStyle w:val="ac"/>
            <w:sz w:val="24"/>
            <w:szCs w:val="24"/>
          </w:rPr>
          <w:t>mynzhassarova@kazinmetr.kz</w:t>
        </w:r>
      </w:hyperlink>
      <w:r w:rsidRPr="00486501">
        <w:rPr>
          <w:color w:val="000000"/>
          <w:sz w:val="24"/>
          <w:szCs w:val="24"/>
        </w:rPr>
        <w:t>,</w:t>
      </w:r>
      <w:r w:rsidR="004B6851" w:rsidRPr="004B6851">
        <w:rPr>
          <w:color w:val="000000"/>
          <w:sz w:val="24"/>
          <w:szCs w:val="24"/>
        </w:rPr>
        <w:t xml:space="preserve"> </w:t>
      </w:r>
      <w:r w:rsidRPr="00486501">
        <w:rPr>
          <w:color w:val="000000"/>
          <w:sz w:val="24"/>
          <w:szCs w:val="24"/>
        </w:rPr>
        <w:t xml:space="preserve"> </w:t>
      </w:r>
      <w:proofErr w:type="spellStart"/>
      <w:r w:rsidRPr="00486501">
        <w:rPr>
          <w:color w:val="000000"/>
          <w:sz w:val="24"/>
          <w:szCs w:val="24"/>
        </w:rPr>
        <w:t>Мынжасарова</w:t>
      </w:r>
      <w:proofErr w:type="spellEnd"/>
      <w:r w:rsidRPr="00486501">
        <w:rPr>
          <w:color w:val="000000"/>
          <w:sz w:val="24"/>
          <w:szCs w:val="24"/>
        </w:rPr>
        <w:t xml:space="preserve"> </w:t>
      </w:r>
      <w:r w:rsidR="00EB67DF">
        <w:rPr>
          <w:color w:val="000000"/>
          <w:sz w:val="24"/>
          <w:szCs w:val="24"/>
        </w:rPr>
        <w:t>Г.У.</w:t>
      </w:r>
    </w:p>
    <w:p w:rsidR="00FA7A3F" w:rsidRPr="008F3493" w:rsidRDefault="00FA7A3F" w:rsidP="00EB67DF">
      <w:pPr>
        <w:pStyle w:val="a5"/>
        <w:spacing w:line="238" w:lineRule="auto"/>
        <w:ind w:firstLine="567"/>
        <w:rPr>
          <w:b/>
          <w:sz w:val="24"/>
          <w:szCs w:val="24"/>
        </w:rPr>
      </w:pPr>
    </w:p>
    <w:p w:rsidR="00EB67DF" w:rsidRDefault="006D2976" w:rsidP="00EB67DF">
      <w:pPr>
        <w:pStyle w:val="a5"/>
        <w:spacing w:line="238" w:lineRule="auto"/>
        <w:ind w:firstLine="567"/>
        <w:rPr>
          <w:b/>
          <w:sz w:val="24"/>
          <w:szCs w:val="24"/>
        </w:rPr>
      </w:pPr>
      <w:r w:rsidRPr="008F3493">
        <w:rPr>
          <w:b/>
          <w:sz w:val="24"/>
          <w:szCs w:val="24"/>
        </w:rPr>
        <w:t>Заместитель</w:t>
      </w:r>
    </w:p>
    <w:p w:rsidR="00A40D87" w:rsidRDefault="00EB67DF" w:rsidP="00EB67DF">
      <w:pPr>
        <w:pStyle w:val="a5"/>
        <w:spacing w:line="238" w:lineRule="auto"/>
        <w:ind w:firstLine="567"/>
        <w:rPr>
          <w:b/>
          <w:sz w:val="24"/>
          <w:szCs w:val="24"/>
        </w:rPr>
      </w:pPr>
      <w:r>
        <w:rPr>
          <w:b/>
          <w:sz w:val="24"/>
          <w:szCs w:val="24"/>
        </w:rPr>
        <w:t>Г</w:t>
      </w:r>
      <w:r w:rsidR="006D2976" w:rsidRPr="008F3493">
        <w:rPr>
          <w:b/>
          <w:sz w:val="24"/>
          <w:szCs w:val="24"/>
        </w:rPr>
        <w:t xml:space="preserve">енерального директора </w:t>
      </w:r>
      <w:r w:rsidR="006D2976" w:rsidRPr="008F3493">
        <w:rPr>
          <w:b/>
          <w:sz w:val="24"/>
          <w:szCs w:val="24"/>
        </w:rPr>
        <w:tab/>
      </w:r>
      <w:r w:rsidR="006D2976" w:rsidRPr="008F3493">
        <w:rPr>
          <w:b/>
          <w:sz w:val="24"/>
          <w:szCs w:val="24"/>
        </w:rPr>
        <w:tab/>
      </w:r>
      <w:r w:rsidR="006D2976" w:rsidRPr="008F3493">
        <w:rPr>
          <w:b/>
          <w:sz w:val="24"/>
          <w:szCs w:val="24"/>
        </w:rPr>
        <w:tab/>
      </w:r>
      <w:r w:rsidR="006D2976" w:rsidRPr="008F3493">
        <w:rPr>
          <w:b/>
          <w:sz w:val="24"/>
          <w:szCs w:val="24"/>
        </w:rPr>
        <w:tab/>
      </w:r>
      <w:r w:rsidR="006D2976" w:rsidRPr="008F3493">
        <w:rPr>
          <w:b/>
          <w:sz w:val="24"/>
          <w:szCs w:val="24"/>
        </w:rPr>
        <w:tab/>
      </w:r>
      <w:r w:rsidR="00E30EAE" w:rsidRPr="008F3493">
        <w:rPr>
          <w:b/>
          <w:sz w:val="24"/>
          <w:szCs w:val="24"/>
        </w:rPr>
        <w:t xml:space="preserve">Д. </w:t>
      </w:r>
      <w:proofErr w:type="spellStart"/>
      <w:r w:rsidR="00E30EAE" w:rsidRPr="008F3493">
        <w:rPr>
          <w:b/>
          <w:sz w:val="24"/>
          <w:szCs w:val="24"/>
        </w:rPr>
        <w:t>Шарипов</w:t>
      </w:r>
      <w:proofErr w:type="spellEnd"/>
    </w:p>
    <w:sectPr w:rsidR="00A40D87" w:rsidSect="00E30EAE">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E7737"/>
    <w:multiLevelType w:val="singleLevel"/>
    <w:tmpl w:val="9DF40E1C"/>
    <w:lvl w:ilvl="0">
      <w:start w:val="1"/>
      <w:numFmt w:val="decimal"/>
      <w:lvlText w:val="%1"/>
      <w:legacy w:legacy="1" w:legacySpace="0" w:legacyIndent="360"/>
      <w:lvlJc w:val="left"/>
      <w:pPr>
        <w:ind w:left="1069"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83E"/>
    <w:rsid w:val="00007F80"/>
    <w:rsid w:val="00011D20"/>
    <w:rsid w:val="00016D2E"/>
    <w:rsid w:val="00031E78"/>
    <w:rsid w:val="0004691C"/>
    <w:rsid w:val="00052328"/>
    <w:rsid w:val="00054B4D"/>
    <w:rsid w:val="00054FE2"/>
    <w:rsid w:val="000607E5"/>
    <w:rsid w:val="0006211D"/>
    <w:rsid w:val="000629F3"/>
    <w:rsid w:val="0008767D"/>
    <w:rsid w:val="00094152"/>
    <w:rsid w:val="000A0FCF"/>
    <w:rsid w:val="000B22B3"/>
    <w:rsid w:val="000B65D1"/>
    <w:rsid w:val="000D0602"/>
    <w:rsid w:val="000F65BD"/>
    <w:rsid w:val="000F6839"/>
    <w:rsid w:val="00102D67"/>
    <w:rsid w:val="0010553D"/>
    <w:rsid w:val="001161F1"/>
    <w:rsid w:val="00116252"/>
    <w:rsid w:val="00156DFA"/>
    <w:rsid w:val="001650FE"/>
    <w:rsid w:val="00174F8B"/>
    <w:rsid w:val="00176062"/>
    <w:rsid w:val="001770B1"/>
    <w:rsid w:val="001805EC"/>
    <w:rsid w:val="001808CE"/>
    <w:rsid w:val="001962AC"/>
    <w:rsid w:val="001968C3"/>
    <w:rsid w:val="001A524B"/>
    <w:rsid w:val="001B35A4"/>
    <w:rsid w:val="001B634E"/>
    <w:rsid w:val="001C0557"/>
    <w:rsid w:val="001C65AE"/>
    <w:rsid w:val="001D451E"/>
    <w:rsid w:val="001D5105"/>
    <w:rsid w:val="001E0AD8"/>
    <w:rsid w:val="001E7B69"/>
    <w:rsid w:val="001F4E1B"/>
    <w:rsid w:val="001F5B1A"/>
    <w:rsid w:val="00217B79"/>
    <w:rsid w:val="002232BA"/>
    <w:rsid w:val="00233CE3"/>
    <w:rsid w:val="00234D18"/>
    <w:rsid w:val="00242106"/>
    <w:rsid w:val="002653B4"/>
    <w:rsid w:val="002776B4"/>
    <w:rsid w:val="002818B8"/>
    <w:rsid w:val="00284BEE"/>
    <w:rsid w:val="00286F21"/>
    <w:rsid w:val="00290FFE"/>
    <w:rsid w:val="00295F68"/>
    <w:rsid w:val="002C1E0F"/>
    <w:rsid w:val="002C27BB"/>
    <w:rsid w:val="002C332F"/>
    <w:rsid w:val="002C4145"/>
    <w:rsid w:val="002C603B"/>
    <w:rsid w:val="002C61A9"/>
    <w:rsid w:val="002D0A6D"/>
    <w:rsid w:val="002D1076"/>
    <w:rsid w:val="002D3D66"/>
    <w:rsid w:val="002E2E03"/>
    <w:rsid w:val="002E39F2"/>
    <w:rsid w:val="002E47C4"/>
    <w:rsid w:val="002F145F"/>
    <w:rsid w:val="002F5E32"/>
    <w:rsid w:val="00301D8A"/>
    <w:rsid w:val="00303F99"/>
    <w:rsid w:val="00316D0A"/>
    <w:rsid w:val="00327D74"/>
    <w:rsid w:val="00334697"/>
    <w:rsid w:val="00341444"/>
    <w:rsid w:val="003416F1"/>
    <w:rsid w:val="00342C52"/>
    <w:rsid w:val="00347B12"/>
    <w:rsid w:val="0036116A"/>
    <w:rsid w:val="003651D6"/>
    <w:rsid w:val="00366BD8"/>
    <w:rsid w:val="00367346"/>
    <w:rsid w:val="00381C76"/>
    <w:rsid w:val="00384CE8"/>
    <w:rsid w:val="00385258"/>
    <w:rsid w:val="00390846"/>
    <w:rsid w:val="00395547"/>
    <w:rsid w:val="003961D9"/>
    <w:rsid w:val="0039662E"/>
    <w:rsid w:val="003A0C0E"/>
    <w:rsid w:val="003A5193"/>
    <w:rsid w:val="003A5D3A"/>
    <w:rsid w:val="003C3EB1"/>
    <w:rsid w:val="003C437A"/>
    <w:rsid w:val="003C5922"/>
    <w:rsid w:val="003C65B0"/>
    <w:rsid w:val="003D63D0"/>
    <w:rsid w:val="003D7CE9"/>
    <w:rsid w:val="003E006F"/>
    <w:rsid w:val="003E5F75"/>
    <w:rsid w:val="003F0F19"/>
    <w:rsid w:val="00406BA5"/>
    <w:rsid w:val="004105BB"/>
    <w:rsid w:val="004134CD"/>
    <w:rsid w:val="00413973"/>
    <w:rsid w:val="00417946"/>
    <w:rsid w:val="004326B8"/>
    <w:rsid w:val="004331AB"/>
    <w:rsid w:val="0044047F"/>
    <w:rsid w:val="00447D63"/>
    <w:rsid w:val="00461237"/>
    <w:rsid w:val="00472BD9"/>
    <w:rsid w:val="00482E15"/>
    <w:rsid w:val="00485ABF"/>
    <w:rsid w:val="0048602F"/>
    <w:rsid w:val="00486501"/>
    <w:rsid w:val="0048669E"/>
    <w:rsid w:val="00487A84"/>
    <w:rsid w:val="00493DBF"/>
    <w:rsid w:val="004972A6"/>
    <w:rsid w:val="004A5AA5"/>
    <w:rsid w:val="004B17EE"/>
    <w:rsid w:val="004B2E7C"/>
    <w:rsid w:val="004B6851"/>
    <w:rsid w:val="004C4D6D"/>
    <w:rsid w:val="004D3987"/>
    <w:rsid w:val="004D76F3"/>
    <w:rsid w:val="004E0A6A"/>
    <w:rsid w:val="004E59D8"/>
    <w:rsid w:val="00500E64"/>
    <w:rsid w:val="00506C93"/>
    <w:rsid w:val="005078DA"/>
    <w:rsid w:val="005130B5"/>
    <w:rsid w:val="00537111"/>
    <w:rsid w:val="005435EB"/>
    <w:rsid w:val="00543EF7"/>
    <w:rsid w:val="0055240D"/>
    <w:rsid w:val="005566D9"/>
    <w:rsid w:val="00561F95"/>
    <w:rsid w:val="00563691"/>
    <w:rsid w:val="00577B8E"/>
    <w:rsid w:val="005A5099"/>
    <w:rsid w:val="005C0A43"/>
    <w:rsid w:val="005C18F1"/>
    <w:rsid w:val="005C3435"/>
    <w:rsid w:val="005C3BD4"/>
    <w:rsid w:val="005C3FC1"/>
    <w:rsid w:val="005E06CD"/>
    <w:rsid w:val="005F2831"/>
    <w:rsid w:val="005F2FA6"/>
    <w:rsid w:val="006044AA"/>
    <w:rsid w:val="0060636C"/>
    <w:rsid w:val="00615124"/>
    <w:rsid w:val="0062582E"/>
    <w:rsid w:val="00626EB0"/>
    <w:rsid w:val="0063477B"/>
    <w:rsid w:val="00635E5C"/>
    <w:rsid w:val="006452B9"/>
    <w:rsid w:val="00646181"/>
    <w:rsid w:val="0066528D"/>
    <w:rsid w:val="00673133"/>
    <w:rsid w:val="006738EB"/>
    <w:rsid w:val="00684D0F"/>
    <w:rsid w:val="00687748"/>
    <w:rsid w:val="00692348"/>
    <w:rsid w:val="006D2976"/>
    <w:rsid w:val="006D5AE7"/>
    <w:rsid w:val="006D7706"/>
    <w:rsid w:val="006E2BF5"/>
    <w:rsid w:val="006F2089"/>
    <w:rsid w:val="006F2B70"/>
    <w:rsid w:val="00706120"/>
    <w:rsid w:val="007109A6"/>
    <w:rsid w:val="00727F6D"/>
    <w:rsid w:val="0073482B"/>
    <w:rsid w:val="00763365"/>
    <w:rsid w:val="00763C98"/>
    <w:rsid w:val="00767AD7"/>
    <w:rsid w:val="00767C4C"/>
    <w:rsid w:val="00772CD4"/>
    <w:rsid w:val="00787CB7"/>
    <w:rsid w:val="007A05EC"/>
    <w:rsid w:val="007B09F3"/>
    <w:rsid w:val="007B29A4"/>
    <w:rsid w:val="007B6784"/>
    <w:rsid w:val="007B6F45"/>
    <w:rsid w:val="007C10C9"/>
    <w:rsid w:val="007C1671"/>
    <w:rsid w:val="007C45D0"/>
    <w:rsid w:val="007C4EA0"/>
    <w:rsid w:val="007D0761"/>
    <w:rsid w:val="007D430C"/>
    <w:rsid w:val="007F0B4F"/>
    <w:rsid w:val="008009BA"/>
    <w:rsid w:val="008019F9"/>
    <w:rsid w:val="00804CF4"/>
    <w:rsid w:val="008058DF"/>
    <w:rsid w:val="00807D95"/>
    <w:rsid w:val="00825106"/>
    <w:rsid w:val="00826E3F"/>
    <w:rsid w:val="00827242"/>
    <w:rsid w:val="0083284B"/>
    <w:rsid w:val="00836705"/>
    <w:rsid w:val="0084163E"/>
    <w:rsid w:val="00844C99"/>
    <w:rsid w:val="008455F6"/>
    <w:rsid w:val="00845FC8"/>
    <w:rsid w:val="008571F8"/>
    <w:rsid w:val="00861BE4"/>
    <w:rsid w:val="00867EB4"/>
    <w:rsid w:val="0087565A"/>
    <w:rsid w:val="00891868"/>
    <w:rsid w:val="00892C4F"/>
    <w:rsid w:val="00894C91"/>
    <w:rsid w:val="00895448"/>
    <w:rsid w:val="008A20B3"/>
    <w:rsid w:val="008C1B5E"/>
    <w:rsid w:val="008D1998"/>
    <w:rsid w:val="008D758F"/>
    <w:rsid w:val="008E5F3D"/>
    <w:rsid w:val="008F0C41"/>
    <w:rsid w:val="008F3493"/>
    <w:rsid w:val="008F6229"/>
    <w:rsid w:val="008F6EE4"/>
    <w:rsid w:val="00910883"/>
    <w:rsid w:val="00915E7E"/>
    <w:rsid w:val="00923F8B"/>
    <w:rsid w:val="0092471D"/>
    <w:rsid w:val="00927B8B"/>
    <w:rsid w:val="00934A77"/>
    <w:rsid w:val="00942FC8"/>
    <w:rsid w:val="00944A3F"/>
    <w:rsid w:val="0095277A"/>
    <w:rsid w:val="0095348E"/>
    <w:rsid w:val="00961323"/>
    <w:rsid w:val="00962932"/>
    <w:rsid w:val="009648F6"/>
    <w:rsid w:val="0097640C"/>
    <w:rsid w:val="00983E34"/>
    <w:rsid w:val="00996896"/>
    <w:rsid w:val="00996CDF"/>
    <w:rsid w:val="009B0AD4"/>
    <w:rsid w:val="009B1235"/>
    <w:rsid w:val="009B4397"/>
    <w:rsid w:val="009B53BB"/>
    <w:rsid w:val="009B6E0A"/>
    <w:rsid w:val="009C225B"/>
    <w:rsid w:val="009C62C6"/>
    <w:rsid w:val="009C7393"/>
    <w:rsid w:val="009D7A80"/>
    <w:rsid w:val="009F5021"/>
    <w:rsid w:val="00A010F9"/>
    <w:rsid w:val="00A076F4"/>
    <w:rsid w:val="00A2679F"/>
    <w:rsid w:val="00A33AAE"/>
    <w:rsid w:val="00A40D87"/>
    <w:rsid w:val="00A44611"/>
    <w:rsid w:val="00A57D79"/>
    <w:rsid w:val="00A6089B"/>
    <w:rsid w:val="00A61AF5"/>
    <w:rsid w:val="00AB1626"/>
    <w:rsid w:val="00AB42D6"/>
    <w:rsid w:val="00AC30F9"/>
    <w:rsid w:val="00AC3259"/>
    <w:rsid w:val="00AD1D1F"/>
    <w:rsid w:val="00AD2D89"/>
    <w:rsid w:val="00AD4768"/>
    <w:rsid w:val="00AD4CC1"/>
    <w:rsid w:val="00AF0A72"/>
    <w:rsid w:val="00B114AD"/>
    <w:rsid w:val="00B1612C"/>
    <w:rsid w:val="00B20737"/>
    <w:rsid w:val="00B444A3"/>
    <w:rsid w:val="00B558DF"/>
    <w:rsid w:val="00B60D86"/>
    <w:rsid w:val="00B612CA"/>
    <w:rsid w:val="00B7236C"/>
    <w:rsid w:val="00B92644"/>
    <w:rsid w:val="00BA0351"/>
    <w:rsid w:val="00BB54C1"/>
    <w:rsid w:val="00BB5605"/>
    <w:rsid w:val="00BC1708"/>
    <w:rsid w:val="00BF2BA3"/>
    <w:rsid w:val="00C16C26"/>
    <w:rsid w:val="00C17768"/>
    <w:rsid w:val="00C22B8E"/>
    <w:rsid w:val="00C3264D"/>
    <w:rsid w:val="00C400B7"/>
    <w:rsid w:val="00C602EE"/>
    <w:rsid w:val="00C6765B"/>
    <w:rsid w:val="00C7384F"/>
    <w:rsid w:val="00C8569E"/>
    <w:rsid w:val="00CA0272"/>
    <w:rsid w:val="00CA05CC"/>
    <w:rsid w:val="00CA5361"/>
    <w:rsid w:val="00CA5DCB"/>
    <w:rsid w:val="00CB40CB"/>
    <w:rsid w:val="00CB625B"/>
    <w:rsid w:val="00CB7700"/>
    <w:rsid w:val="00CC3010"/>
    <w:rsid w:val="00CC3589"/>
    <w:rsid w:val="00CF2C81"/>
    <w:rsid w:val="00CF45E7"/>
    <w:rsid w:val="00D12807"/>
    <w:rsid w:val="00D14F44"/>
    <w:rsid w:val="00D203CA"/>
    <w:rsid w:val="00D20DC5"/>
    <w:rsid w:val="00D2672E"/>
    <w:rsid w:val="00D2733E"/>
    <w:rsid w:val="00D3075B"/>
    <w:rsid w:val="00D33B9D"/>
    <w:rsid w:val="00D37B52"/>
    <w:rsid w:val="00D40AFC"/>
    <w:rsid w:val="00D477DB"/>
    <w:rsid w:val="00D50900"/>
    <w:rsid w:val="00D50DFC"/>
    <w:rsid w:val="00D539F3"/>
    <w:rsid w:val="00D5782E"/>
    <w:rsid w:val="00D63BC1"/>
    <w:rsid w:val="00D72059"/>
    <w:rsid w:val="00D77281"/>
    <w:rsid w:val="00D905B0"/>
    <w:rsid w:val="00D94985"/>
    <w:rsid w:val="00DA1A3A"/>
    <w:rsid w:val="00DA25B5"/>
    <w:rsid w:val="00DB69A6"/>
    <w:rsid w:val="00DC2E18"/>
    <w:rsid w:val="00DD76D9"/>
    <w:rsid w:val="00DE4007"/>
    <w:rsid w:val="00DE4B98"/>
    <w:rsid w:val="00DF58E2"/>
    <w:rsid w:val="00DF734B"/>
    <w:rsid w:val="00E00279"/>
    <w:rsid w:val="00E01DB2"/>
    <w:rsid w:val="00E05ACE"/>
    <w:rsid w:val="00E15684"/>
    <w:rsid w:val="00E15C2A"/>
    <w:rsid w:val="00E21109"/>
    <w:rsid w:val="00E246B3"/>
    <w:rsid w:val="00E30EAE"/>
    <w:rsid w:val="00E35ADF"/>
    <w:rsid w:val="00E66F7B"/>
    <w:rsid w:val="00E74B8B"/>
    <w:rsid w:val="00E84CCC"/>
    <w:rsid w:val="00E90372"/>
    <w:rsid w:val="00E904E3"/>
    <w:rsid w:val="00EB67DF"/>
    <w:rsid w:val="00EC283E"/>
    <w:rsid w:val="00EC4218"/>
    <w:rsid w:val="00EC6926"/>
    <w:rsid w:val="00EC78CE"/>
    <w:rsid w:val="00ED41B5"/>
    <w:rsid w:val="00ED6683"/>
    <w:rsid w:val="00EE32ED"/>
    <w:rsid w:val="00EE71CB"/>
    <w:rsid w:val="00EF44E9"/>
    <w:rsid w:val="00F006B6"/>
    <w:rsid w:val="00F05527"/>
    <w:rsid w:val="00F05B06"/>
    <w:rsid w:val="00F077FB"/>
    <w:rsid w:val="00F117D4"/>
    <w:rsid w:val="00F2064E"/>
    <w:rsid w:val="00F23ADA"/>
    <w:rsid w:val="00F30F9C"/>
    <w:rsid w:val="00F34CBA"/>
    <w:rsid w:val="00F53AEF"/>
    <w:rsid w:val="00F67FE5"/>
    <w:rsid w:val="00F75A45"/>
    <w:rsid w:val="00F86C30"/>
    <w:rsid w:val="00F93B7D"/>
    <w:rsid w:val="00FA7A3F"/>
    <w:rsid w:val="00FB1CB5"/>
    <w:rsid w:val="00FB3031"/>
    <w:rsid w:val="00FB5387"/>
    <w:rsid w:val="00FB6309"/>
    <w:rsid w:val="00FC2215"/>
    <w:rsid w:val="00FC49D4"/>
    <w:rsid w:val="00FD0FC6"/>
    <w:rsid w:val="00FD1274"/>
    <w:rsid w:val="00FD34E3"/>
    <w:rsid w:val="00FD4E55"/>
    <w:rsid w:val="00FF000E"/>
    <w:rsid w:val="00FF3CEC"/>
    <w:rsid w:val="00FF60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6F3"/>
  </w:style>
  <w:style w:type="paragraph" w:styleId="1">
    <w:name w:val="heading 1"/>
    <w:basedOn w:val="a"/>
    <w:next w:val="a"/>
    <w:qFormat/>
    <w:rsid w:val="004D76F3"/>
    <w:pPr>
      <w:keepNext/>
      <w:jc w:val="center"/>
      <w:outlineLvl w:val="0"/>
    </w:pPr>
    <w:rPr>
      <w:sz w:val="28"/>
    </w:rPr>
  </w:style>
  <w:style w:type="paragraph" w:styleId="2">
    <w:name w:val="heading 2"/>
    <w:basedOn w:val="a"/>
    <w:next w:val="a"/>
    <w:link w:val="20"/>
    <w:qFormat/>
    <w:rsid w:val="004D76F3"/>
    <w:pPr>
      <w:keepNext/>
      <w:jc w:val="center"/>
      <w:outlineLvl w:val="1"/>
    </w:pPr>
    <w:rPr>
      <w:b/>
      <w:sz w:val="28"/>
    </w:rPr>
  </w:style>
  <w:style w:type="paragraph" w:styleId="3">
    <w:name w:val="heading 3"/>
    <w:basedOn w:val="a"/>
    <w:next w:val="a"/>
    <w:qFormat/>
    <w:rsid w:val="004D76F3"/>
    <w:pPr>
      <w:keepNext/>
      <w:jc w:val="both"/>
      <w:outlineLvl w:val="2"/>
    </w:pPr>
    <w:rPr>
      <w:sz w:val="28"/>
    </w:rPr>
  </w:style>
  <w:style w:type="paragraph" w:styleId="8">
    <w:name w:val="heading 8"/>
    <w:basedOn w:val="a"/>
    <w:next w:val="a"/>
    <w:qFormat/>
    <w:rsid w:val="00CF2C81"/>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D76F3"/>
    <w:pPr>
      <w:jc w:val="center"/>
    </w:pPr>
    <w:rPr>
      <w:b/>
      <w:sz w:val="28"/>
    </w:rPr>
  </w:style>
  <w:style w:type="paragraph" w:styleId="a5">
    <w:name w:val="Body Text"/>
    <w:basedOn w:val="a"/>
    <w:link w:val="a6"/>
    <w:rsid w:val="004D76F3"/>
    <w:pPr>
      <w:jc w:val="both"/>
    </w:pPr>
    <w:rPr>
      <w:sz w:val="28"/>
    </w:rPr>
  </w:style>
  <w:style w:type="paragraph" w:styleId="21">
    <w:name w:val="Body Text 2"/>
    <w:basedOn w:val="a"/>
    <w:rsid w:val="004D76F3"/>
    <w:pPr>
      <w:jc w:val="center"/>
    </w:pPr>
    <w:rPr>
      <w:b/>
      <w:sz w:val="28"/>
    </w:rPr>
  </w:style>
  <w:style w:type="paragraph" w:styleId="a7">
    <w:name w:val="Balloon Text"/>
    <w:basedOn w:val="a"/>
    <w:semiHidden/>
    <w:rsid w:val="0044047F"/>
    <w:rPr>
      <w:rFonts w:ascii="Tahoma" w:hAnsi="Tahoma" w:cs="Tahoma"/>
      <w:sz w:val="16"/>
      <w:szCs w:val="16"/>
    </w:rPr>
  </w:style>
  <w:style w:type="paragraph" w:customStyle="1" w:styleId="10">
    <w:name w:val="Обычный1"/>
    <w:rsid w:val="0044047F"/>
    <w:pPr>
      <w:widowControl w:val="0"/>
    </w:pPr>
    <w:rPr>
      <w:rFonts w:ascii="Arial" w:hAnsi="Arial"/>
      <w:i/>
      <w:snapToGrid w:val="0"/>
    </w:rPr>
  </w:style>
  <w:style w:type="paragraph" w:customStyle="1" w:styleId="a8">
    <w:name w:val="Абзац"/>
    <w:basedOn w:val="a"/>
    <w:rsid w:val="003C65B0"/>
    <w:pPr>
      <w:tabs>
        <w:tab w:val="left" w:pos="851"/>
      </w:tabs>
      <w:ind w:firstLine="737"/>
      <w:jc w:val="both"/>
    </w:pPr>
    <w:rPr>
      <w:sz w:val="28"/>
      <w:lang w:val="en-US"/>
    </w:rPr>
  </w:style>
  <w:style w:type="paragraph" w:customStyle="1" w:styleId="a9">
    <w:name w:val="Знак"/>
    <w:basedOn w:val="a"/>
    <w:autoRedefine/>
    <w:rsid w:val="006738EB"/>
    <w:pPr>
      <w:spacing w:after="160" w:line="240" w:lineRule="exact"/>
    </w:pPr>
    <w:rPr>
      <w:rFonts w:eastAsia="SimSun"/>
      <w:b/>
      <w:sz w:val="28"/>
      <w:szCs w:val="24"/>
      <w:lang w:val="en-US" w:eastAsia="en-US"/>
    </w:rPr>
  </w:style>
  <w:style w:type="paragraph" w:styleId="30">
    <w:name w:val="Body Text Indent 3"/>
    <w:basedOn w:val="a"/>
    <w:rsid w:val="00B114AD"/>
    <w:pPr>
      <w:spacing w:after="120"/>
      <w:ind w:left="283"/>
    </w:pPr>
    <w:rPr>
      <w:sz w:val="16"/>
      <w:szCs w:val="16"/>
    </w:rPr>
  </w:style>
  <w:style w:type="paragraph" w:customStyle="1" w:styleId="aa">
    <w:name w:val="Знак"/>
    <w:basedOn w:val="a"/>
    <w:autoRedefine/>
    <w:rsid w:val="0055240D"/>
    <w:pPr>
      <w:spacing w:after="160" w:line="240" w:lineRule="exact"/>
    </w:pPr>
    <w:rPr>
      <w:rFonts w:eastAsia="SimSun"/>
      <w:b/>
      <w:bCs/>
      <w:sz w:val="28"/>
      <w:szCs w:val="28"/>
      <w:lang w:val="en-US" w:eastAsia="en-US"/>
    </w:rPr>
  </w:style>
  <w:style w:type="paragraph" w:customStyle="1" w:styleId="ab">
    <w:name w:val="Знак Знак Знак"/>
    <w:basedOn w:val="a"/>
    <w:autoRedefine/>
    <w:rsid w:val="005C3BD4"/>
    <w:pPr>
      <w:spacing w:after="160" w:line="240" w:lineRule="exact"/>
    </w:pPr>
    <w:rPr>
      <w:rFonts w:eastAsia="SimSun"/>
      <w:b/>
      <w:sz w:val="28"/>
      <w:szCs w:val="24"/>
      <w:lang w:val="en-US" w:eastAsia="en-US"/>
    </w:rPr>
  </w:style>
  <w:style w:type="paragraph" w:customStyle="1" w:styleId="BodyTextIndent21">
    <w:name w:val="Body Text Indent 21"/>
    <w:basedOn w:val="a"/>
    <w:rsid w:val="000B22B3"/>
    <w:pPr>
      <w:widowControl w:val="0"/>
      <w:autoSpaceDE w:val="0"/>
      <w:autoSpaceDN w:val="0"/>
      <w:spacing w:line="360" w:lineRule="auto"/>
      <w:ind w:firstLine="851"/>
      <w:jc w:val="both"/>
    </w:pPr>
    <w:rPr>
      <w:sz w:val="28"/>
      <w:szCs w:val="28"/>
    </w:rPr>
  </w:style>
  <w:style w:type="character" w:styleId="ac">
    <w:name w:val="Hyperlink"/>
    <w:basedOn w:val="a0"/>
    <w:rsid w:val="000B22B3"/>
    <w:rPr>
      <w:color w:val="0000FF"/>
      <w:u w:val="single"/>
    </w:rPr>
  </w:style>
  <w:style w:type="paragraph" w:customStyle="1" w:styleId="11">
    <w:name w:val="Знак1 Знак Знак Знак1 Знак Знак Знак"/>
    <w:basedOn w:val="a"/>
    <w:autoRedefine/>
    <w:rsid w:val="0063477B"/>
    <w:pPr>
      <w:spacing w:after="160" w:line="240" w:lineRule="exact"/>
    </w:pPr>
    <w:rPr>
      <w:rFonts w:eastAsia="SimSun"/>
      <w:b/>
      <w:sz w:val="28"/>
      <w:szCs w:val="24"/>
      <w:lang w:val="en-US" w:eastAsia="en-US"/>
    </w:rPr>
  </w:style>
  <w:style w:type="paragraph" w:customStyle="1" w:styleId="redline">
    <w:name w:val="redline"/>
    <w:basedOn w:val="a"/>
    <w:rsid w:val="00295F68"/>
    <w:pPr>
      <w:spacing w:before="100" w:beforeAutospacing="1" w:after="100" w:afterAutospacing="1"/>
    </w:pPr>
    <w:rPr>
      <w:sz w:val="24"/>
      <w:szCs w:val="24"/>
    </w:rPr>
  </w:style>
  <w:style w:type="table" w:styleId="ad">
    <w:name w:val="Table Grid"/>
    <w:basedOn w:val="a1"/>
    <w:rsid w:val="00FB63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1F4E1B"/>
  </w:style>
  <w:style w:type="character" w:customStyle="1" w:styleId="a4">
    <w:name w:val="Название Знак"/>
    <w:basedOn w:val="a0"/>
    <w:link w:val="a3"/>
    <w:rsid w:val="007C45D0"/>
    <w:rPr>
      <w:b/>
      <w:sz w:val="28"/>
    </w:rPr>
  </w:style>
  <w:style w:type="character" w:customStyle="1" w:styleId="a6">
    <w:name w:val="Основной текст Знак"/>
    <w:basedOn w:val="a0"/>
    <w:link w:val="a5"/>
    <w:rsid w:val="007C45D0"/>
    <w:rPr>
      <w:sz w:val="28"/>
    </w:rPr>
  </w:style>
  <w:style w:type="paragraph" w:styleId="ae">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
    <w:uiPriority w:val="99"/>
    <w:unhideWhenUsed/>
    <w:qFormat/>
    <w:rsid w:val="00861BE4"/>
    <w:pPr>
      <w:spacing w:before="100" w:beforeAutospacing="1" w:after="100" w:afterAutospacing="1"/>
    </w:pPr>
    <w:rPr>
      <w:sz w:val="24"/>
      <w:szCs w:val="24"/>
    </w:rPr>
  </w:style>
  <w:style w:type="character" w:customStyle="1" w:styleId="notranslate">
    <w:name w:val="notranslate"/>
    <w:rsid w:val="005C0A43"/>
  </w:style>
  <w:style w:type="paragraph" w:styleId="af0">
    <w:name w:val="List Paragraph"/>
    <w:basedOn w:val="a"/>
    <w:uiPriority w:val="1"/>
    <w:qFormat/>
    <w:rsid w:val="00054FE2"/>
    <w:pPr>
      <w:spacing w:after="200" w:line="276" w:lineRule="auto"/>
      <w:ind w:left="720"/>
      <w:contextualSpacing/>
    </w:pPr>
    <w:rPr>
      <w:rFonts w:ascii="Calibri" w:hAnsi="Calibri"/>
      <w:sz w:val="22"/>
      <w:szCs w:val="22"/>
    </w:rPr>
  </w:style>
  <w:style w:type="character" w:customStyle="1" w:styleId="af">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e"/>
    <w:uiPriority w:val="99"/>
    <w:locked/>
    <w:rsid w:val="008D758F"/>
    <w:rPr>
      <w:sz w:val="24"/>
      <w:szCs w:val="24"/>
    </w:rPr>
  </w:style>
  <w:style w:type="paragraph" w:styleId="af1">
    <w:name w:val="Body Text Indent"/>
    <w:basedOn w:val="a"/>
    <w:link w:val="af2"/>
    <w:rsid w:val="00347B12"/>
    <w:pPr>
      <w:spacing w:after="120"/>
      <w:ind w:left="283"/>
    </w:pPr>
    <w:rPr>
      <w:sz w:val="24"/>
      <w:szCs w:val="24"/>
    </w:rPr>
  </w:style>
  <w:style w:type="character" w:customStyle="1" w:styleId="af2">
    <w:name w:val="Основной текст с отступом Знак"/>
    <w:basedOn w:val="a0"/>
    <w:link w:val="af1"/>
    <w:rsid w:val="00347B12"/>
    <w:rPr>
      <w:sz w:val="24"/>
      <w:szCs w:val="24"/>
    </w:rPr>
  </w:style>
  <w:style w:type="character" w:customStyle="1" w:styleId="20">
    <w:name w:val="Заголовок 2 Знак"/>
    <w:basedOn w:val="a0"/>
    <w:link w:val="2"/>
    <w:rsid w:val="004331AB"/>
    <w:rPr>
      <w:b/>
      <w:sz w:val="28"/>
    </w:rPr>
  </w:style>
  <w:style w:type="paragraph" w:customStyle="1" w:styleId="Style32">
    <w:name w:val="Style32"/>
    <w:basedOn w:val="a"/>
    <w:uiPriority w:val="99"/>
    <w:rsid w:val="008F0C41"/>
    <w:pPr>
      <w:widowControl w:val="0"/>
      <w:autoSpaceDE w:val="0"/>
      <w:autoSpaceDN w:val="0"/>
      <w:adjustRightInd w:val="0"/>
    </w:pPr>
    <w:rPr>
      <w:rFonts w:ascii="Arial" w:hAnsi="Arial" w:cs="Arial"/>
      <w:sz w:val="24"/>
      <w:szCs w:val="24"/>
    </w:rPr>
  </w:style>
  <w:style w:type="character" w:customStyle="1" w:styleId="FontStyle79">
    <w:name w:val="Font Style79"/>
    <w:uiPriority w:val="99"/>
    <w:rsid w:val="008F0C41"/>
    <w:rPr>
      <w:rFonts w:ascii="Arial" w:hAnsi="Arial" w:cs="Arial"/>
      <w:b/>
      <w:bCs/>
      <w:color w:val="000000"/>
      <w:sz w:val="22"/>
      <w:szCs w:val="22"/>
    </w:rPr>
  </w:style>
  <w:style w:type="paragraph" w:customStyle="1" w:styleId="Style13">
    <w:name w:val="Style13"/>
    <w:basedOn w:val="a"/>
    <w:uiPriority w:val="99"/>
    <w:rsid w:val="008F0C41"/>
    <w:pPr>
      <w:widowControl w:val="0"/>
      <w:autoSpaceDE w:val="0"/>
      <w:autoSpaceDN w:val="0"/>
      <w:adjustRightInd w:val="0"/>
    </w:pPr>
    <w:rPr>
      <w:rFonts w:ascii="Arial" w:hAnsi="Arial" w:cs="Arial"/>
      <w:sz w:val="24"/>
      <w:szCs w:val="24"/>
    </w:rPr>
  </w:style>
  <w:style w:type="character" w:customStyle="1" w:styleId="FontStyle77">
    <w:name w:val="Font Style77"/>
    <w:uiPriority w:val="99"/>
    <w:rsid w:val="008F0C41"/>
    <w:rPr>
      <w:rFonts w:ascii="Arial" w:hAnsi="Arial" w:cs="Arial"/>
      <w:b/>
      <w:bCs/>
      <w:color w:val="000000"/>
      <w:sz w:val="26"/>
      <w:szCs w:val="26"/>
    </w:rPr>
  </w:style>
  <w:style w:type="character" w:customStyle="1" w:styleId="FontStyle76">
    <w:name w:val="Font Style76"/>
    <w:uiPriority w:val="99"/>
    <w:rsid w:val="00C6765B"/>
    <w:rPr>
      <w:rFonts w:ascii="Arial" w:hAnsi="Arial" w:cs="Arial"/>
      <w:b/>
      <w:bCs/>
      <w:color w:val="000000"/>
      <w:sz w:val="18"/>
      <w:szCs w:val="18"/>
    </w:rPr>
  </w:style>
  <w:style w:type="paragraph" w:customStyle="1" w:styleId="Style7">
    <w:name w:val="Style7"/>
    <w:basedOn w:val="a"/>
    <w:uiPriority w:val="99"/>
    <w:rsid w:val="00C6765B"/>
    <w:pPr>
      <w:widowControl w:val="0"/>
      <w:autoSpaceDE w:val="0"/>
      <w:autoSpaceDN w:val="0"/>
      <w:adjustRightInd w:val="0"/>
    </w:pPr>
    <w:rPr>
      <w:rFonts w:ascii="Arial" w:hAnsi="Arial" w:cs="Arial"/>
      <w:sz w:val="24"/>
      <w:szCs w:val="24"/>
    </w:rPr>
  </w:style>
  <w:style w:type="paragraph" w:customStyle="1" w:styleId="Style25">
    <w:name w:val="Style25"/>
    <w:basedOn w:val="a"/>
    <w:uiPriority w:val="99"/>
    <w:rsid w:val="00C6765B"/>
    <w:pPr>
      <w:widowControl w:val="0"/>
      <w:autoSpaceDE w:val="0"/>
      <w:autoSpaceDN w:val="0"/>
      <w:adjustRightInd w:val="0"/>
    </w:pPr>
    <w:rPr>
      <w:rFonts w:ascii="Arial" w:hAnsi="Arial" w:cs="Arial"/>
      <w:sz w:val="24"/>
      <w:szCs w:val="24"/>
    </w:rPr>
  </w:style>
  <w:style w:type="character" w:customStyle="1" w:styleId="FontStyle74">
    <w:name w:val="Font Style74"/>
    <w:uiPriority w:val="99"/>
    <w:rsid w:val="00C6765B"/>
    <w:rPr>
      <w:rFonts w:ascii="Arial" w:hAnsi="Arial" w:cs="Arial"/>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6F3"/>
  </w:style>
  <w:style w:type="paragraph" w:styleId="1">
    <w:name w:val="heading 1"/>
    <w:basedOn w:val="a"/>
    <w:next w:val="a"/>
    <w:qFormat/>
    <w:rsid w:val="004D76F3"/>
    <w:pPr>
      <w:keepNext/>
      <w:jc w:val="center"/>
      <w:outlineLvl w:val="0"/>
    </w:pPr>
    <w:rPr>
      <w:sz w:val="28"/>
    </w:rPr>
  </w:style>
  <w:style w:type="paragraph" w:styleId="2">
    <w:name w:val="heading 2"/>
    <w:basedOn w:val="a"/>
    <w:next w:val="a"/>
    <w:link w:val="20"/>
    <w:qFormat/>
    <w:rsid w:val="004D76F3"/>
    <w:pPr>
      <w:keepNext/>
      <w:jc w:val="center"/>
      <w:outlineLvl w:val="1"/>
    </w:pPr>
    <w:rPr>
      <w:b/>
      <w:sz w:val="28"/>
    </w:rPr>
  </w:style>
  <w:style w:type="paragraph" w:styleId="3">
    <w:name w:val="heading 3"/>
    <w:basedOn w:val="a"/>
    <w:next w:val="a"/>
    <w:qFormat/>
    <w:rsid w:val="004D76F3"/>
    <w:pPr>
      <w:keepNext/>
      <w:jc w:val="both"/>
      <w:outlineLvl w:val="2"/>
    </w:pPr>
    <w:rPr>
      <w:sz w:val="28"/>
    </w:rPr>
  </w:style>
  <w:style w:type="paragraph" w:styleId="8">
    <w:name w:val="heading 8"/>
    <w:basedOn w:val="a"/>
    <w:next w:val="a"/>
    <w:qFormat/>
    <w:rsid w:val="00CF2C81"/>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D76F3"/>
    <w:pPr>
      <w:jc w:val="center"/>
    </w:pPr>
    <w:rPr>
      <w:b/>
      <w:sz w:val="28"/>
    </w:rPr>
  </w:style>
  <w:style w:type="paragraph" w:styleId="a5">
    <w:name w:val="Body Text"/>
    <w:basedOn w:val="a"/>
    <w:link w:val="a6"/>
    <w:rsid w:val="004D76F3"/>
    <w:pPr>
      <w:jc w:val="both"/>
    </w:pPr>
    <w:rPr>
      <w:sz w:val="28"/>
    </w:rPr>
  </w:style>
  <w:style w:type="paragraph" w:styleId="21">
    <w:name w:val="Body Text 2"/>
    <w:basedOn w:val="a"/>
    <w:rsid w:val="004D76F3"/>
    <w:pPr>
      <w:jc w:val="center"/>
    </w:pPr>
    <w:rPr>
      <w:b/>
      <w:sz w:val="28"/>
    </w:rPr>
  </w:style>
  <w:style w:type="paragraph" w:styleId="a7">
    <w:name w:val="Balloon Text"/>
    <w:basedOn w:val="a"/>
    <w:semiHidden/>
    <w:rsid w:val="0044047F"/>
    <w:rPr>
      <w:rFonts w:ascii="Tahoma" w:hAnsi="Tahoma" w:cs="Tahoma"/>
      <w:sz w:val="16"/>
      <w:szCs w:val="16"/>
    </w:rPr>
  </w:style>
  <w:style w:type="paragraph" w:customStyle="1" w:styleId="10">
    <w:name w:val="Обычный1"/>
    <w:rsid w:val="0044047F"/>
    <w:pPr>
      <w:widowControl w:val="0"/>
    </w:pPr>
    <w:rPr>
      <w:rFonts w:ascii="Arial" w:hAnsi="Arial"/>
      <w:i/>
      <w:snapToGrid w:val="0"/>
    </w:rPr>
  </w:style>
  <w:style w:type="paragraph" w:customStyle="1" w:styleId="a8">
    <w:name w:val="Абзац"/>
    <w:basedOn w:val="a"/>
    <w:rsid w:val="003C65B0"/>
    <w:pPr>
      <w:tabs>
        <w:tab w:val="left" w:pos="851"/>
      </w:tabs>
      <w:ind w:firstLine="737"/>
      <w:jc w:val="both"/>
    </w:pPr>
    <w:rPr>
      <w:sz w:val="28"/>
      <w:lang w:val="en-US"/>
    </w:rPr>
  </w:style>
  <w:style w:type="paragraph" w:customStyle="1" w:styleId="a9">
    <w:name w:val="Знак"/>
    <w:basedOn w:val="a"/>
    <w:autoRedefine/>
    <w:rsid w:val="006738EB"/>
    <w:pPr>
      <w:spacing w:after="160" w:line="240" w:lineRule="exact"/>
    </w:pPr>
    <w:rPr>
      <w:rFonts w:eastAsia="SimSun"/>
      <w:b/>
      <w:sz w:val="28"/>
      <w:szCs w:val="24"/>
      <w:lang w:val="en-US" w:eastAsia="en-US"/>
    </w:rPr>
  </w:style>
  <w:style w:type="paragraph" w:styleId="30">
    <w:name w:val="Body Text Indent 3"/>
    <w:basedOn w:val="a"/>
    <w:rsid w:val="00B114AD"/>
    <w:pPr>
      <w:spacing w:after="120"/>
      <w:ind w:left="283"/>
    </w:pPr>
    <w:rPr>
      <w:sz w:val="16"/>
      <w:szCs w:val="16"/>
    </w:rPr>
  </w:style>
  <w:style w:type="paragraph" w:customStyle="1" w:styleId="aa">
    <w:name w:val="Знак"/>
    <w:basedOn w:val="a"/>
    <w:autoRedefine/>
    <w:rsid w:val="0055240D"/>
    <w:pPr>
      <w:spacing w:after="160" w:line="240" w:lineRule="exact"/>
    </w:pPr>
    <w:rPr>
      <w:rFonts w:eastAsia="SimSun"/>
      <w:b/>
      <w:bCs/>
      <w:sz w:val="28"/>
      <w:szCs w:val="28"/>
      <w:lang w:val="en-US" w:eastAsia="en-US"/>
    </w:rPr>
  </w:style>
  <w:style w:type="paragraph" w:customStyle="1" w:styleId="ab">
    <w:name w:val="Знак Знак Знак"/>
    <w:basedOn w:val="a"/>
    <w:autoRedefine/>
    <w:rsid w:val="005C3BD4"/>
    <w:pPr>
      <w:spacing w:after="160" w:line="240" w:lineRule="exact"/>
    </w:pPr>
    <w:rPr>
      <w:rFonts w:eastAsia="SimSun"/>
      <w:b/>
      <w:sz w:val="28"/>
      <w:szCs w:val="24"/>
      <w:lang w:val="en-US" w:eastAsia="en-US"/>
    </w:rPr>
  </w:style>
  <w:style w:type="paragraph" w:customStyle="1" w:styleId="BodyTextIndent21">
    <w:name w:val="Body Text Indent 21"/>
    <w:basedOn w:val="a"/>
    <w:rsid w:val="000B22B3"/>
    <w:pPr>
      <w:widowControl w:val="0"/>
      <w:autoSpaceDE w:val="0"/>
      <w:autoSpaceDN w:val="0"/>
      <w:spacing w:line="360" w:lineRule="auto"/>
      <w:ind w:firstLine="851"/>
      <w:jc w:val="both"/>
    </w:pPr>
    <w:rPr>
      <w:sz w:val="28"/>
      <w:szCs w:val="28"/>
    </w:rPr>
  </w:style>
  <w:style w:type="character" w:styleId="ac">
    <w:name w:val="Hyperlink"/>
    <w:basedOn w:val="a0"/>
    <w:rsid w:val="000B22B3"/>
    <w:rPr>
      <w:color w:val="0000FF"/>
      <w:u w:val="single"/>
    </w:rPr>
  </w:style>
  <w:style w:type="paragraph" w:customStyle="1" w:styleId="11">
    <w:name w:val="Знак1 Знак Знак Знак1 Знак Знак Знак"/>
    <w:basedOn w:val="a"/>
    <w:autoRedefine/>
    <w:rsid w:val="0063477B"/>
    <w:pPr>
      <w:spacing w:after="160" w:line="240" w:lineRule="exact"/>
    </w:pPr>
    <w:rPr>
      <w:rFonts w:eastAsia="SimSun"/>
      <w:b/>
      <w:sz w:val="28"/>
      <w:szCs w:val="24"/>
      <w:lang w:val="en-US" w:eastAsia="en-US"/>
    </w:rPr>
  </w:style>
  <w:style w:type="paragraph" w:customStyle="1" w:styleId="redline">
    <w:name w:val="redline"/>
    <w:basedOn w:val="a"/>
    <w:rsid w:val="00295F68"/>
    <w:pPr>
      <w:spacing w:before="100" w:beforeAutospacing="1" w:after="100" w:afterAutospacing="1"/>
    </w:pPr>
    <w:rPr>
      <w:sz w:val="24"/>
      <w:szCs w:val="24"/>
    </w:rPr>
  </w:style>
  <w:style w:type="table" w:styleId="ad">
    <w:name w:val="Table Grid"/>
    <w:basedOn w:val="a1"/>
    <w:rsid w:val="00FB63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1F4E1B"/>
  </w:style>
  <w:style w:type="character" w:customStyle="1" w:styleId="a4">
    <w:name w:val="Название Знак"/>
    <w:basedOn w:val="a0"/>
    <w:link w:val="a3"/>
    <w:rsid w:val="007C45D0"/>
    <w:rPr>
      <w:b/>
      <w:sz w:val="28"/>
    </w:rPr>
  </w:style>
  <w:style w:type="character" w:customStyle="1" w:styleId="a6">
    <w:name w:val="Основной текст Знак"/>
    <w:basedOn w:val="a0"/>
    <w:link w:val="a5"/>
    <w:rsid w:val="007C45D0"/>
    <w:rPr>
      <w:sz w:val="28"/>
    </w:rPr>
  </w:style>
  <w:style w:type="paragraph" w:styleId="ae">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
    <w:uiPriority w:val="99"/>
    <w:unhideWhenUsed/>
    <w:qFormat/>
    <w:rsid w:val="00861BE4"/>
    <w:pPr>
      <w:spacing w:before="100" w:beforeAutospacing="1" w:after="100" w:afterAutospacing="1"/>
    </w:pPr>
    <w:rPr>
      <w:sz w:val="24"/>
      <w:szCs w:val="24"/>
    </w:rPr>
  </w:style>
  <w:style w:type="character" w:customStyle="1" w:styleId="notranslate">
    <w:name w:val="notranslate"/>
    <w:rsid w:val="005C0A43"/>
  </w:style>
  <w:style w:type="paragraph" w:styleId="af0">
    <w:name w:val="List Paragraph"/>
    <w:basedOn w:val="a"/>
    <w:uiPriority w:val="1"/>
    <w:qFormat/>
    <w:rsid w:val="00054FE2"/>
    <w:pPr>
      <w:spacing w:after="200" w:line="276" w:lineRule="auto"/>
      <w:ind w:left="720"/>
      <w:contextualSpacing/>
    </w:pPr>
    <w:rPr>
      <w:rFonts w:ascii="Calibri" w:hAnsi="Calibri"/>
      <w:sz w:val="22"/>
      <w:szCs w:val="22"/>
    </w:rPr>
  </w:style>
  <w:style w:type="character" w:customStyle="1" w:styleId="af">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e"/>
    <w:uiPriority w:val="99"/>
    <w:locked/>
    <w:rsid w:val="008D758F"/>
    <w:rPr>
      <w:sz w:val="24"/>
      <w:szCs w:val="24"/>
    </w:rPr>
  </w:style>
  <w:style w:type="paragraph" w:styleId="af1">
    <w:name w:val="Body Text Indent"/>
    <w:basedOn w:val="a"/>
    <w:link w:val="af2"/>
    <w:rsid w:val="00347B12"/>
    <w:pPr>
      <w:spacing w:after="120"/>
      <w:ind w:left="283"/>
    </w:pPr>
    <w:rPr>
      <w:sz w:val="24"/>
      <w:szCs w:val="24"/>
    </w:rPr>
  </w:style>
  <w:style w:type="character" w:customStyle="1" w:styleId="af2">
    <w:name w:val="Основной текст с отступом Знак"/>
    <w:basedOn w:val="a0"/>
    <w:link w:val="af1"/>
    <w:rsid w:val="00347B12"/>
    <w:rPr>
      <w:sz w:val="24"/>
      <w:szCs w:val="24"/>
    </w:rPr>
  </w:style>
  <w:style w:type="character" w:customStyle="1" w:styleId="20">
    <w:name w:val="Заголовок 2 Знак"/>
    <w:basedOn w:val="a0"/>
    <w:link w:val="2"/>
    <w:rsid w:val="004331AB"/>
    <w:rPr>
      <w:b/>
      <w:sz w:val="28"/>
    </w:rPr>
  </w:style>
  <w:style w:type="paragraph" w:customStyle="1" w:styleId="Style32">
    <w:name w:val="Style32"/>
    <w:basedOn w:val="a"/>
    <w:uiPriority w:val="99"/>
    <w:rsid w:val="008F0C41"/>
    <w:pPr>
      <w:widowControl w:val="0"/>
      <w:autoSpaceDE w:val="0"/>
      <w:autoSpaceDN w:val="0"/>
      <w:adjustRightInd w:val="0"/>
    </w:pPr>
    <w:rPr>
      <w:rFonts w:ascii="Arial" w:hAnsi="Arial" w:cs="Arial"/>
      <w:sz w:val="24"/>
      <w:szCs w:val="24"/>
    </w:rPr>
  </w:style>
  <w:style w:type="character" w:customStyle="1" w:styleId="FontStyle79">
    <w:name w:val="Font Style79"/>
    <w:uiPriority w:val="99"/>
    <w:rsid w:val="008F0C41"/>
    <w:rPr>
      <w:rFonts w:ascii="Arial" w:hAnsi="Arial" w:cs="Arial"/>
      <w:b/>
      <w:bCs/>
      <w:color w:val="000000"/>
      <w:sz w:val="22"/>
      <w:szCs w:val="22"/>
    </w:rPr>
  </w:style>
  <w:style w:type="paragraph" w:customStyle="1" w:styleId="Style13">
    <w:name w:val="Style13"/>
    <w:basedOn w:val="a"/>
    <w:uiPriority w:val="99"/>
    <w:rsid w:val="008F0C41"/>
    <w:pPr>
      <w:widowControl w:val="0"/>
      <w:autoSpaceDE w:val="0"/>
      <w:autoSpaceDN w:val="0"/>
      <w:adjustRightInd w:val="0"/>
    </w:pPr>
    <w:rPr>
      <w:rFonts w:ascii="Arial" w:hAnsi="Arial" w:cs="Arial"/>
      <w:sz w:val="24"/>
      <w:szCs w:val="24"/>
    </w:rPr>
  </w:style>
  <w:style w:type="character" w:customStyle="1" w:styleId="FontStyle77">
    <w:name w:val="Font Style77"/>
    <w:uiPriority w:val="99"/>
    <w:rsid w:val="008F0C41"/>
    <w:rPr>
      <w:rFonts w:ascii="Arial" w:hAnsi="Arial" w:cs="Arial"/>
      <w:b/>
      <w:bCs/>
      <w:color w:val="000000"/>
      <w:sz w:val="26"/>
      <w:szCs w:val="26"/>
    </w:rPr>
  </w:style>
  <w:style w:type="character" w:customStyle="1" w:styleId="FontStyle76">
    <w:name w:val="Font Style76"/>
    <w:uiPriority w:val="99"/>
    <w:rsid w:val="00C6765B"/>
    <w:rPr>
      <w:rFonts w:ascii="Arial" w:hAnsi="Arial" w:cs="Arial"/>
      <w:b/>
      <w:bCs/>
      <w:color w:val="000000"/>
      <w:sz w:val="18"/>
      <w:szCs w:val="18"/>
    </w:rPr>
  </w:style>
  <w:style w:type="paragraph" w:customStyle="1" w:styleId="Style7">
    <w:name w:val="Style7"/>
    <w:basedOn w:val="a"/>
    <w:uiPriority w:val="99"/>
    <w:rsid w:val="00C6765B"/>
    <w:pPr>
      <w:widowControl w:val="0"/>
      <w:autoSpaceDE w:val="0"/>
      <w:autoSpaceDN w:val="0"/>
      <w:adjustRightInd w:val="0"/>
    </w:pPr>
    <w:rPr>
      <w:rFonts w:ascii="Arial" w:hAnsi="Arial" w:cs="Arial"/>
      <w:sz w:val="24"/>
      <w:szCs w:val="24"/>
    </w:rPr>
  </w:style>
  <w:style w:type="paragraph" w:customStyle="1" w:styleId="Style25">
    <w:name w:val="Style25"/>
    <w:basedOn w:val="a"/>
    <w:uiPriority w:val="99"/>
    <w:rsid w:val="00C6765B"/>
    <w:pPr>
      <w:widowControl w:val="0"/>
      <w:autoSpaceDE w:val="0"/>
      <w:autoSpaceDN w:val="0"/>
      <w:adjustRightInd w:val="0"/>
    </w:pPr>
    <w:rPr>
      <w:rFonts w:ascii="Arial" w:hAnsi="Arial" w:cs="Arial"/>
      <w:sz w:val="24"/>
      <w:szCs w:val="24"/>
    </w:rPr>
  </w:style>
  <w:style w:type="character" w:customStyle="1" w:styleId="FontStyle74">
    <w:name w:val="Font Style74"/>
    <w:uiPriority w:val="99"/>
    <w:rsid w:val="00C6765B"/>
    <w:rPr>
      <w:rFonts w:ascii="Arial" w:hAnsi="Arial" w:cs="Arial"/>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497632">
      <w:bodyDiv w:val="1"/>
      <w:marLeft w:val="0"/>
      <w:marRight w:val="0"/>
      <w:marTop w:val="0"/>
      <w:marBottom w:val="0"/>
      <w:divBdr>
        <w:top w:val="none" w:sz="0" w:space="0" w:color="auto"/>
        <w:left w:val="none" w:sz="0" w:space="0" w:color="auto"/>
        <w:bottom w:val="none" w:sz="0" w:space="0" w:color="auto"/>
        <w:right w:val="none" w:sz="0" w:space="0" w:color="auto"/>
      </w:divBdr>
    </w:div>
    <w:div w:id="307981966">
      <w:bodyDiv w:val="1"/>
      <w:marLeft w:val="0"/>
      <w:marRight w:val="0"/>
      <w:marTop w:val="0"/>
      <w:marBottom w:val="0"/>
      <w:divBdr>
        <w:top w:val="none" w:sz="0" w:space="0" w:color="auto"/>
        <w:left w:val="none" w:sz="0" w:space="0" w:color="auto"/>
        <w:bottom w:val="none" w:sz="0" w:space="0" w:color="auto"/>
        <w:right w:val="none" w:sz="0" w:space="0" w:color="auto"/>
      </w:divBdr>
    </w:div>
    <w:div w:id="1421025523">
      <w:bodyDiv w:val="1"/>
      <w:marLeft w:val="0"/>
      <w:marRight w:val="0"/>
      <w:marTop w:val="0"/>
      <w:marBottom w:val="0"/>
      <w:divBdr>
        <w:top w:val="none" w:sz="0" w:space="0" w:color="auto"/>
        <w:left w:val="none" w:sz="0" w:space="0" w:color="auto"/>
        <w:bottom w:val="none" w:sz="0" w:space="0" w:color="auto"/>
        <w:right w:val="none" w:sz="0" w:space="0" w:color="auto"/>
      </w:divBdr>
    </w:div>
    <w:div w:id="1451246544">
      <w:bodyDiv w:val="1"/>
      <w:marLeft w:val="0"/>
      <w:marRight w:val="0"/>
      <w:marTop w:val="0"/>
      <w:marBottom w:val="0"/>
      <w:divBdr>
        <w:top w:val="none" w:sz="0" w:space="0" w:color="auto"/>
        <w:left w:val="none" w:sz="0" w:space="0" w:color="auto"/>
        <w:bottom w:val="none" w:sz="0" w:space="0" w:color="auto"/>
        <w:right w:val="none" w:sz="0" w:space="0" w:color="auto"/>
      </w:divBdr>
    </w:div>
    <w:div w:id="1591545035">
      <w:bodyDiv w:val="1"/>
      <w:marLeft w:val="0"/>
      <w:marRight w:val="0"/>
      <w:marTop w:val="0"/>
      <w:marBottom w:val="0"/>
      <w:divBdr>
        <w:top w:val="none" w:sz="0" w:space="0" w:color="auto"/>
        <w:left w:val="none" w:sz="0" w:space="0" w:color="auto"/>
        <w:bottom w:val="none" w:sz="0" w:space="0" w:color="auto"/>
        <w:right w:val="none" w:sz="0" w:space="0" w:color="auto"/>
      </w:divBdr>
    </w:div>
    <w:div w:id="1865246777">
      <w:bodyDiv w:val="1"/>
      <w:marLeft w:val="0"/>
      <w:marRight w:val="0"/>
      <w:marTop w:val="0"/>
      <w:marBottom w:val="0"/>
      <w:divBdr>
        <w:top w:val="none" w:sz="0" w:space="0" w:color="auto"/>
        <w:left w:val="none" w:sz="0" w:space="0" w:color="auto"/>
        <w:bottom w:val="none" w:sz="0" w:space="0" w:color="auto"/>
        <w:right w:val="none" w:sz="0" w:space="0" w:color="auto"/>
      </w:divBdr>
    </w:div>
    <w:div w:id="1876576154">
      <w:bodyDiv w:val="1"/>
      <w:marLeft w:val="0"/>
      <w:marRight w:val="0"/>
      <w:marTop w:val="0"/>
      <w:marBottom w:val="0"/>
      <w:divBdr>
        <w:top w:val="none" w:sz="0" w:space="0" w:color="auto"/>
        <w:left w:val="none" w:sz="0" w:space="0" w:color="auto"/>
        <w:bottom w:val="none" w:sz="0" w:space="0" w:color="auto"/>
        <w:right w:val="none" w:sz="0" w:space="0" w:color="auto"/>
      </w:divBdr>
      <w:divsChild>
        <w:div w:id="501749171">
          <w:marLeft w:val="0"/>
          <w:marRight w:val="0"/>
          <w:marTop w:val="0"/>
          <w:marBottom w:val="0"/>
          <w:divBdr>
            <w:top w:val="none" w:sz="0" w:space="0" w:color="auto"/>
            <w:left w:val="none" w:sz="0" w:space="0" w:color="auto"/>
            <w:bottom w:val="none" w:sz="0" w:space="0" w:color="auto"/>
            <w:right w:val="none" w:sz="0" w:space="0" w:color="auto"/>
          </w:divBdr>
        </w:div>
        <w:div w:id="517235635">
          <w:marLeft w:val="0"/>
          <w:marRight w:val="0"/>
          <w:marTop w:val="0"/>
          <w:marBottom w:val="0"/>
          <w:divBdr>
            <w:top w:val="none" w:sz="0" w:space="0" w:color="auto"/>
            <w:left w:val="none" w:sz="0" w:space="0" w:color="auto"/>
            <w:bottom w:val="none" w:sz="0" w:space="0" w:color="auto"/>
            <w:right w:val="none" w:sz="0" w:space="0" w:color="auto"/>
          </w:divBdr>
        </w:div>
        <w:div w:id="559562839">
          <w:marLeft w:val="0"/>
          <w:marRight w:val="0"/>
          <w:marTop w:val="0"/>
          <w:marBottom w:val="0"/>
          <w:divBdr>
            <w:top w:val="none" w:sz="0" w:space="0" w:color="auto"/>
            <w:left w:val="none" w:sz="0" w:space="0" w:color="auto"/>
            <w:bottom w:val="none" w:sz="0" w:space="0" w:color="auto"/>
            <w:right w:val="none" w:sz="0" w:space="0" w:color="auto"/>
          </w:divBdr>
        </w:div>
        <w:div w:id="771558202">
          <w:marLeft w:val="0"/>
          <w:marRight w:val="0"/>
          <w:marTop w:val="0"/>
          <w:marBottom w:val="0"/>
          <w:divBdr>
            <w:top w:val="none" w:sz="0" w:space="0" w:color="auto"/>
            <w:left w:val="none" w:sz="0" w:space="0" w:color="auto"/>
            <w:bottom w:val="none" w:sz="0" w:space="0" w:color="auto"/>
            <w:right w:val="none" w:sz="0" w:space="0" w:color="auto"/>
          </w:divBdr>
        </w:div>
        <w:div w:id="966083587">
          <w:marLeft w:val="0"/>
          <w:marRight w:val="0"/>
          <w:marTop w:val="0"/>
          <w:marBottom w:val="0"/>
          <w:divBdr>
            <w:top w:val="none" w:sz="0" w:space="0" w:color="auto"/>
            <w:left w:val="none" w:sz="0" w:space="0" w:color="auto"/>
            <w:bottom w:val="none" w:sz="0" w:space="0" w:color="auto"/>
            <w:right w:val="none" w:sz="0" w:space="0" w:color="auto"/>
          </w:divBdr>
        </w:div>
        <w:div w:id="993486135">
          <w:marLeft w:val="0"/>
          <w:marRight w:val="0"/>
          <w:marTop w:val="0"/>
          <w:marBottom w:val="0"/>
          <w:divBdr>
            <w:top w:val="none" w:sz="0" w:space="0" w:color="auto"/>
            <w:left w:val="none" w:sz="0" w:space="0" w:color="auto"/>
            <w:bottom w:val="none" w:sz="0" w:space="0" w:color="auto"/>
            <w:right w:val="none" w:sz="0" w:space="0" w:color="auto"/>
          </w:divBdr>
        </w:div>
        <w:div w:id="1144006028">
          <w:marLeft w:val="0"/>
          <w:marRight w:val="0"/>
          <w:marTop w:val="0"/>
          <w:marBottom w:val="0"/>
          <w:divBdr>
            <w:top w:val="none" w:sz="0" w:space="0" w:color="auto"/>
            <w:left w:val="none" w:sz="0" w:space="0" w:color="auto"/>
            <w:bottom w:val="none" w:sz="0" w:space="0" w:color="auto"/>
            <w:right w:val="none" w:sz="0" w:space="0" w:color="auto"/>
          </w:divBdr>
        </w:div>
        <w:div w:id="1219129088">
          <w:marLeft w:val="0"/>
          <w:marRight w:val="0"/>
          <w:marTop w:val="0"/>
          <w:marBottom w:val="0"/>
          <w:divBdr>
            <w:top w:val="none" w:sz="0" w:space="0" w:color="auto"/>
            <w:left w:val="none" w:sz="0" w:space="0" w:color="auto"/>
            <w:bottom w:val="none" w:sz="0" w:space="0" w:color="auto"/>
            <w:right w:val="none" w:sz="0" w:space="0" w:color="auto"/>
          </w:divBdr>
        </w:div>
        <w:div w:id="1562715430">
          <w:marLeft w:val="0"/>
          <w:marRight w:val="0"/>
          <w:marTop w:val="0"/>
          <w:marBottom w:val="0"/>
          <w:divBdr>
            <w:top w:val="none" w:sz="0" w:space="0" w:color="auto"/>
            <w:left w:val="none" w:sz="0" w:space="0" w:color="auto"/>
            <w:bottom w:val="none" w:sz="0" w:space="0" w:color="auto"/>
            <w:right w:val="none" w:sz="0" w:space="0" w:color="auto"/>
          </w:divBdr>
        </w:div>
        <w:div w:id="1648973284">
          <w:marLeft w:val="0"/>
          <w:marRight w:val="0"/>
          <w:marTop w:val="0"/>
          <w:marBottom w:val="0"/>
          <w:divBdr>
            <w:top w:val="none" w:sz="0" w:space="0" w:color="auto"/>
            <w:left w:val="none" w:sz="0" w:space="0" w:color="auto"/>
            <w:bottom w:val="none" w:sz="0" w:space="0" w:color="auto"/>
            <w:right w:val="none" w:sz="0" w:space="0" w:color="auto"/>
          </w:divBdr>
        </w:div>
        <w:div w:id="1692536854">
          <w:marLeft w:val="0"/>
          <w:marRight w:val="0"/>
          <w:marTop w:val="0"/>
          <w:marBottom w:val="0"/>
          <w:divBdr>
            <w:top w:val="none" w:sz="0" w:space="0" w:color="auto"/>
            <w:left w:val="none" w:sz="0" w:space="0" w:color="auto"/>
            <w:bottom w:val="none" w:sz="0" w:space="0" w:color="auto"/>
            <w:right w:val="none" w:sz="0" w:space="0" w:color="auto"/>
          </w:divBdr>
        </w:div>
        <w:div w:id="1721662790">
          <w:marLeft w:val="0"/>
          <w:marRight w:val="0"/>
          <w:marTop w:val="0"/>
          <w:marBottom w:val="0"/>
          <w:divBdr>
            <w:top w:val="none" w:sz="0" w:space="0" w:color="auto"/>
            <w:left w:val="none" w:sz="0" w:space="0" w:color="auto"/>
            <w:bottom w:val="none" w:sz="0" w:space="0" w:color="auto"/>
            <w:right w:val="none" w:sz="0" w:space="0" w:color="auto"/>
          </w:divBdr>
        </w:div>
        <w:div w:id="1890456526">
          <w:marLeft w:val="0"/>
          <w:marRight w:val="0"/>
          <w:marTop w:val="0"/>
          <w:marBottom w:val="0"/>
          <w:divBdr>
            <w:top w:val="none" w:sz="0" w:space="0" w:color="auto"/>
            <w:left w:val="none" w:sz="0" w:space="0" w:color="auto"/>
            <w:bottom w:val="none" w:sz="0" w:space="0" w:color="auto"/>
            <w:right w:val="none" w:sz="0" w:space="0" w:color="auto"/>
          </w:divBdr>
        </w:div>
        <w:div w:id="1920749116">
          <w:marLeft w:val="0"/>
          <w:marRight w:val="0"/>
          <w:marTop w:val="0"/>
          <w:marBottom w:val="0"/>
          <w:divBdr>
            <w:top w:val="none" w:sz="0" w:space="0" w:color="auto"/>
            <w:left w:val="none" w:sz="0" w:space="0" w:color="auto"/>
            <w:bottom w:val="none" w:sz="0" w:space="0" w:color="auto"/>
            <w:right w:val="none" w:sz="0" w:space="0" w:color="auto"/>
          </w:divBdr>
        </w:div>
        <w:div w:id="1970167467">
          <w:marLeft w:val="0"/>
          <w:marRight w:val="0"/>
          <w:marTop w:val="0"/>
          <w:marBottom w:val="0"/>
          <w:divBdr>
            <w:top w:val="none" w:sz="0" w:space="0" w:color="auto"/>
            <w:left w:val="none" w:sz="0" w:space="0" w:color="auto"/>
            <w:bottom w:val="none" w:sz="0" w:space="0" w:color="auto"/>
            <w:right w:val="none" w:sz="0" w:space="0" w:color="auto"/>
          </w:divBdr>
        </w:div>
        <w:div w:id="1997759977">
          <w:marLeft w:val="0"/>
          <w:marRight w:val="0"/>
          <w:marTop w:val="0"/>
          <w:marBottom w:val="0"/>
          <w:divBdr>
            <w:top w:val="none" w:sz="0" w:space="0" w:color="auto"/>
            <w:left w:val="none" w:sz="0" w:space="0" w:color="auto"/>
            <w:bottom w:val="none" w:sz="0" w:space="0" w:color="auto"/>
            <w:right w:val="none" w:sz="0" w:space="0" w:color="auto"/>
          </w:divBdr>
        </w:div>
      </w:divsChild>
    </w:div>
    <w:div w:id="1894076837">
      <w:bodyDiv w:val="1"/>
      <w:marLeft w:val="0"/>
      <w:marRight w:val="0"/>
      <w:marTop w:val="0"/>
      <w:marBottom w:val="0"/>
      <w:divBdr>
        <w:top w:val="none" w:sz="0" w:space="0" w:color="auto"/>
        <w:left w:val="none" w:sz="0" w:space="0" w:color="auto"/>
        <w:bottom w:val="none" w:sz="0" w:space="0" w:color="auto"/>
        <w:right w:val="none" w:sz="0" w:space="0" w:color="auto"/>
      </w:divBdr>
      <w:divsChild>
        <w:div w:id="1370178497">
          <w:marLeft w:val="0"/>
          <w:marRight w:val="0"/>
          <w:marTop w:val="0"/>
          <w:marBottom w:val="0"/>
          <w:divBdr>
            <w:top w:val="none" w:sz="0" w:space="0" w:color="auto"/>
            <w:left w:val="none" w:sz="0" w:space="0" w:color="auto"/>
            <w:bottom w:val="none" w:sz="0" w:space="0" w:color="auto"/>
            <w:right w:val="none" w:sz="0" w:space="0" w:color="auto"/>
          </w:divBdr>
        </w:div>
      </w:divsChild>
    </w:div>
    <w:div w:id="1922253206">
      <w:bodyDiv w:val="1"/>
      <w:marLeft w:val="0"/>
      <w:marRight w:val="0"/>
      <w:marTop w:val="0"/>
      <w:marBottom w:val="0"/>
      <w:divBdr>
        <w:top w:val="none" w:sz="0" w:space="0" w:color="auto"/>
        <w:left w:val="none" w:sz="0" w:space="0" w:color="auto"/>
        <w:bottom w:val="none" w:sz="0" w:space="0" w:color="auto"/>
        <w:right w:val="none" w:sz="0" w:space="0" w:color="auto"/>
      </w:divBdr>
      <w:divsChild>
        <w:div w:id="231896153">
          <w:marLeft w:val="0"/>
          <w:marRight w:val="0"/>
          <w:marTop w:val="0"/>
          <w:marBottom w:val="0"/>
          <w:divBdr>
            <w:top w:val="none" w:sz="0" w:space="0" w:color="auto"/>
            <w:left w:val="none" w:sz="0" w:space="0" w:color="auto"/>
            <w:bottom w:val="none" w:sz="0" w:space="0" w:color="auto"/>
            <w:right w:val="none" w:sz="0" w:space="0" w:color="auto"/>
          </w:divBdr>
        </w:div>
        <w:div w:id="392236500">
          <w:marLeft w:val="0"/>
          <w:marRight w:val="0"/>
          <w:marTop w:val="0"/>
          <w:marBottom w:val="0"/>
          <w:divBdr>
            <w:top w:val="none" w:sz="0" w:space="0" w:color="auto"/>
            <w:left w:val="none" w:sz="0" w:space="0" w:color="auto"/>
            <w:bottom w:val="none" w:sz="0" w:space="0" w:color="auto"/>
            <w:right w:val="none" w:sz="0" w:space="0" w:color="auto"/>
          </w:divBdr>
        </w:div>
        <w:div w:id="485391468">
          <w:marLeft w:val="0"/>
          <w:marRight w:val="0"/>
          <w:marTop w:val="0"/>
          <w:marBottom w:val="0"/>
          <w:divBdr>
            <w:top w:val="none" w:sz="0" w:space="0" w:color="auto"/>
            <w:left w:val="none" w:sz="0" w:space="0" w:color="auto"/>
            <w:bottom w:val="none" w:sz="0" w:space="0" w:color="auto"/>
            <w:right w:val="none" w:sz="0" w:space="0" w:color="auto"/>
          </w:divBdr>
        </w:div>
        <w:div w:id="899171808">
          <w:marLeft w:val="0"/>
          <w:marRight w:val="0"/>
          <w:marTop w:val="0"/>
          <w:marBottom w:val="0"/>
          <w:divBdr>
            <w:top w:val="none" w:sz="0" w:space="0" w:color="auto"/>
            <w:left w:val="none" w:sz="0" w:space="0" w:color="auto"/>
            <w:bottom w:val="none" w:sz="0" w:space="0" w:color="auto"/>
            <w:right w:val="none" w:sz="0" w:space="0" w:color="auto"/>
          </w:divBdr>
        </w:div>
        <w:div w:id="1189369866">
          <w:marLeft w:val="0"/>
          <w:marRight w:val="0"/>
          <w:marTop w:val="0"/>
          <w:marBottom w:val="0"/>
          <w:divBdr>
            <w:top w:val="none" w:sz="0" w:space="0" w:color="auto"/>
            <w:left w:val="none" w:sz="0" w:space="0" w:color="auto"/>
            <w:bottom w:val="none" w:sz="0" w:space="0" w:color="auto"/>
            <w:right w:val="none" w:sz="0" w:space="0" w:color="auto"/>
          </w:divBdr>
        </w:div>
        <w:div w:id="1199927009">
          <w:marLeft w:val="0"/>
          <w:marRight w:val="0"/>
          <w:marTop w:val="0"/>
          <w:marBottom w:val="0"/>
          <w:divBdr>
            <w:top w:val="none" w:sz="0" w:space="0" w:color="auto"/>
            <w:left w:val="none" w:sz="0" w:space="0" w:color="auto"/>
            <w:bottom w:val="none" w:sz="0" w:space="0" w:color="auto"/>
            <w:right w:val="none" w:sz="0" w:space="0" w:color="auto"/>
          </w:divBdr>
        </w:div>
        <w:div w:id="1446659058">
          <w:marLeft w:val="0"/>
          <w:marRight w:val="0"/>
          <w:marTop w:val="0"/>
          <w:marBottom w:val="0"/>
          <w:divBdr>
            <w:top w:val="none" w:sz="0" w:space="0" w:color="auto"/>
            <w:left w:val="none" w:sz="0" w:space="0" w:color="auto"/>
            <w:bottom w:val="none" w:sz="0" w:space="0" w:color="auto"/>
            <w:right w:val="none" w:sz="0" w:space="0" w:color="auto"/>
          </w:divBdr>
        </w:div>
        <w:div w:id="1670476103">
          <w:marLeft w:val="0"/>
          <w:marRight w:val="0"/>
          <w:marTop w:val="0"/>
          <w:marBottom w:val="0"/>
          <w:divBdr>
            <w:top w:val="none" w:sz="0" w:space="0" w:color="auto"/>
            <w:left w:val="none" w:sz="0" w:space="0" w:color="auto"/>
            <w:bottom w:val="none" w:sz="0" w:space="0" w:color="auto"/>
            <w:right w:val="none" w:sz="0" w:space="0" w:color="auto"/>
          </w:divBdr>
        </w:div>
        <w:div w:id="2033989303">
          <w:marLeft w:val="0"/>
          <w:marRight w:val="0"/>
          <w:marTop w:val="0"/>
          <w:marBottom w:val="0"/>
          <w:divBdr>
            <w:top w:val="none" w:sz="0" w:space="0" w:color="auto"/>
            <w:left w:val="none" w:sz="0" w:space="0" w:color="auto"/>
            <w:bottom w:val="none" w:sz="0" w:space="0" w:color="auto"/>
            <w:right w:val="none" w:sz="0" w:space="0" w:color="auto"/>
          </w:divBdr>
        </w:div>
      </w:divsChild>
    </w:div>
    <w:div w:id="1930190109">
      <w:bodyDiv w:val="1"/>
      <w:marLeft w:val="0"/>
      <w:marRight w:val="0"/>
      <w:marTop w:val="0"/>
      <w:marBottom w:val="0"/>
      <w:divBdr>
        <w:top w:val="none" w:sz="0" w:space="0" w:color="auto"/>
        <w:left w:val="none" w:sz="0" w:space="0" w:color="auto"/>
        <w:bottom w:val="none" w:sz="0" w:space="0" w:color="auto"/>
        <w:right w:val="none" w:sz="0" w:space="0" w:color="auto"/>
      </w:divBdr>
    </w:div>
    <w:div w:id="1979534230">
      <w:bodyDiv w:val="1"/>
      <w:marLeft w:val="0"/>
      <w:marRight w:val="0"/>
      <w:marTop w:val="0"/>
      <w:marBottom w:val="0"/>
      <w:divBdr>
        <w:top w:val="none" w:sz="0" w:space="0" w:color="auto"/>
        <w:left w:val="none" w:sz="0" w:space="0" w:color="auto"/>
        <w:bottom w:val="none" w:sz="0" w:space="0" w:color="auto"/>
        <w:right w:val="none" w:sz="0" w:space="0" w:color="auto"/>
      </w:divBdr>
    </w:div>
    <w:div w:id="209003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bishtaeva@kazinmetr.kz" TargetMode="External"/><Relationship Id="rId3" Type="http://schemas.microsoft.com/office/2007/relationships/stylesWithEffects" Target="stylesWithEffects.xml"/><Relationship Id="rId7" Type="http://schemas.openxmlformats.org/officeDocument/2006/relationships/hyperlink" Target="https://ru.wikipedia.org/wiki/%D0%A0%D0%B0%D1%81%D1%82%D0%B5%D0%BD%D0%B8%D0%B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E%D1%80%D0%B3%D0%B0%D0%BD_(%D0%B1%D0%B8%D0%BE%D0%BB%D0%BE%D0%B3%D0%B8%D1%8F)"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ynzhassarova@kazinmetr.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916</Words>
  <Characters>5225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Microsoft</Company>
  <LinksUpToDate>false</LinksUpToDate>
  <CharactersWithSpaces>6129</CharactersWithSpaces>
  <SharedDoc>false</SharedDoc>
  <HLinks>
    <vt:vector size="6" baseType="variant">
      <vt:variant>
        <vt:i4>1245293</vt:i4>
      </vt:variant>
      <vt:variant>
        <vt:i4>0</vt:i4>
      </vt:variant>
      <vt:variant>
        <vt:i4>0</vt:i4>
      </vt:variant>
      <vt:variant>
        <vt:i4>5</vt:i4>
      </vt:variant>
      <vt:variant>
        <vt:lpwstr>mailto:tlektesova.a@mail.ru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User</dc:creator>
  <cp:lastModifiedBy>Пользователь Windows</cp:lastModifiedBy>
  <cp:revision>4</cp:revision>
  <cp:lastPrinted>2018-07-01T04:35:00Z</cp:lastPrinted>
  <dcterms:created xsi:type="dcterms:W3CDTF">2020-04-06T16:48:00Z</dcterms:created>
  <dcterms:modified xsi:type="dcterms:W3CDTF">2020-07-19T16:25:00Z</dcterms:modified>
</cp:coreProperties>
</file>